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4B94" w14:textId="77777777" w:rsidR="00D84DE3" w:rsidRDefault="00D84DE3" w:rsidP="00D84DE3">
      <w:pPr>
        <w:spacing w:after="200" w:line="276" w:lineRule="auto"/>
        <w:rPr>
          <w:b/>
          <w:bCs/>
        </w:rPr>
      </w:pPr>
      <w:r>
        <w:rPr>
          <w:b/>
          <w:bCs/>
        </w:rPr>
        <w:t>Voorbeeld geborgde werkwijze</w:t>
      </w:r>
    </w:p>
    <w:p w14:paraId="043366E7" w14:textId="2B4AD8A5" w:rsidR="00D84DE3" w:rsidRDefault="00D84DE3" w:rsidP="00D84DE3">
      <w:pPr>
        <w:spacing w:after="200" w:line="276" w:lineRule="auto"/>
        <w:rPr>
          <w:i/>
          <w:iCs/>
          <w:color w:val="0070C0"/>
        </w:rPr>
      </w:pPr>
      <w:r>
        <w:rPr>
          <w:i/>
          <w:iCs/>
          <w:color w:val="0070C0"/>
        </w:rPr>
        <w:t>[Datum en eventueel datum van meest recente evaluatie]</w:t>
      </w:r>
    </w:p>
    <w:p w14:paraId="42FF6264" w14:textId="77777777" w:rsidR="00D84DE3" w:rsidRDefault="00D84DE3" w:rsidP="00D84DE3">
      <w:pPr>
        <w:spacing w:after="200" w:line="276" w:lineRule="auto"/>
      </w:pPr>
    </w:p>
    <w:p w14:paraId="5A6E7230" w14:textId="4A64D55B" w:rsidR="00D84DE3" w:rsidRDefault="00D84DE3" w:rsidP="00D84DE3">
      <w:pPr>
        <w:spacing w:after="200" w:line="276" w:lineRule="auto"/>
      </w:pPr>
      <w:r>
        <w:rPr>
          <w:color w:val="0070C0"/>
        </w:rPr>
        <w:t xml:space="preserve">[Naam horecabedrijf] </w:t>
      </w:r>
      <w:r>
        <w:t xml:space="preserve">wil absoluut geen alcohol verkopen aan jongeren onder de achttien jaar. Dit geldt ook voor </w:t>
      </w:r>
      <w:r w:rsidR="004B2630">
        <w:t>het</w:t>
      </w:r>
      <w:r>
        <w:t xml:space="preserve"> bezorgen.</w:t>
      </w:r>
    </w:p>
    <w:p w14:paraId="5A1F8FCD" w14:textId="2AFFE622" w:rsidR="00D84DE3" w:rsidRDefault="00D84DE3" w:rsidP="00D84DE3">
      <w:pPr>
        <w:spacing w:after="200" w:line="276" w:lineRule="auto"/>
      </w:pPr>
      <w:r>
        <w:t xml:space="preserve">Dit document is de geborgde werkwijze waarin staat beschreven hoe </w:t>
      </w:r>
      <w:r>
        <w:rPr>
          <w:color w:val="0070C0"/>
        </w:rPr>
        <w:t xml:space="preserve">[naam horecabedrijf] </w:t>
      </w:r>
      <w:r>
        <w:t>invulling geeft aan verantwoorde verkoop op afstand</w:t>
      </w:r>
      <w:r w:rsidR="004E00C4">
        <w:t>, dus vanaf het moment van (online) bestellen tot het moment van bezorging.</w:t>
      </w:r>
      <w:r>
        <w:t xml:space="preserve"> Hiermee wordt voldaan aan de in </w:t>
      </w:r>
      <w:r>
        <w:rPr>
          <w:u w:val="single"/>
        </w:rPr>
        <w:t>artikel 20A lid 1 sub b</w:t>
      </w:r>
      <w:r>
        <w:t xml:space="preserve"> van de Alcoholwet gestelde eis dat men moet beschikken over een werkwijze waarmee wordt gewaarborgd dat de alcoholhoudende drank slechts wordt afgeleverd op het adres van de geadresseerde (of bij een distributiepunt) en dat de leeftijd van de persoon aan wie de alcoholhoudende drank wordt verstrekt wordt vastgesteld en dat deze werkwijze ook wordt gehanteerd.</w:t>
      </w:r>
    </w:p>
    <w:p w14:paraId="07DC88B0" w14:textId="27AEF66A" w:rsidR="00D84DE3" w:rsidRDefault="00D84DE3" w:rsidP="00D84DE3">
      <w:pPr>
        <w:spacing w:after="200" w:line="276" w:lineRule="auto"/>
      </w:pPr>
      <w:r>
        <w:t xml:space="preserve">Dit document is </w:t>
      </w:r>
      <w:r w:rsidR="004E00C4">
        <w:t xml:space="preserve">altijd </w:t>
      </w:r>
      <w:r>
        <w:t>actueel</w:t>
      </w:r>
      <w:r w:rsidR="004E00C4">
        <w:t>. Dit betekent dat het document wordt bijgewerkt op het moment dat de situatie verandert. Minimaal één keer per jaar wordt de werkwijze in dit document geëvalueerd en zo nodig aangepast.</w:t>
      </w:r>
      <w:r>
        <w:t xml:space="preserve"> </w:t>
      </w:r>
      <w:r w:rsidR="004E00C4">
        <w:t>De NVWA kan bij controles dit document opvragen</w:t>
      </w:r>
      <w:r>
        <w:t xml:space="preserve">. </w:t>
      </w:r>
      <w:r w:rsidR="004E00C4">
        <w:t>De geborgde werkwijzen bevat een omschrijving van:</w:t>
      </w:r>
    </w:p>
    <w:p w14:paraId="5AB3ED6B" w14:textId="37BB6311" w:rsidR="004E00C4" w:rsidRDefault="004E00C4" w:rsidP="004E00C4">
      <w:pPr>
        <w:pStyle w:val="Lijstalinea"/>
        <w:numPr>
          <w:ilvl w:val="0"/>
          <w:numId w:val="8"/>
        </w:numPr>
        <w:spacing w:after="200" w:line="276" w:lineRule="auto"/>
      </w:pPr>
      <w:r>
        <w:t xml:space="preserve">De wijze waarop </w:t>
      </w:r>
      <w:r>
        <w:rPr>
          <w:color w:val="0070C0"/>
        </w:rPr>
        <w:t xml:space="preserve">[naam horecabedrijf] </w:t>
      </w:r>
      <w:r>
        <w:t>samen met eventuele bezorgdiensten de leeftijdsgrens bewaakt van de bestelling tot en met de bezorging en daarmee aan de geldende verplichting voldoet;</w:t>
      </w:r>
    </w:p>
    <w:p w14:paraId="05422776" w14:textId="403426FD" w:rsidR="004E00C4" w:rsidRDefault="004E00C4" w:rsidP="004E00C4">
      <w:pPr>
        <w:pStyle w:val="Lijstalinea"/>
        <w:numPr>
          <w:ilvl w:val="0"/>
          <w:numId w:val="8"/>
        </w:numPr>
        <w:spacing w:after="200" w:line="276" w:lineRule="auto"/>
      </w:pPr>
      <w:r>
        <w:t xml:space="preserve">Hoe deze werkwijze bekend en inzichtelijk wordt gemaakt voor medewerkers, eigen bezorgers en/of anderen die werkzaam zijn onder de verantwoordelijkheid van </w:t>
      </w:r>
      <w:r>
        <w:rPr>
          <w:color w:val="0070C0"/>
        </w:rPr>
        <w:t>[naam horecabedrijf]</w:t>
      </w:r>
      <w:r>
        <w:t>;</w:t>
      </w:r>
    </w:p>
    <w:p w14:paraId="7C7FD6FF" w14:textId="1301B857" w:rsidR="004E00C4" w:rsidRPr="0035775F" w:rsidRDefault="004E00C4" w:rsidP="004B2630">
      <w:pPr>
        <w:pStyle w:val="Lijstalinea"/>
        <w:numPr>
          <w:ilvl w:val="0"/>
          <w:numId w:val="8"/>
        </w:numPr>
        <w:spacing w:after="200" w:line="276" w:lineRule="auto"/>
      </w:pPr>
      <w:r>
        <w:t>De controle op de juiste naleving van het proces en hoe de werkwijze wordt geëvalueerd en eventueel aangepast.</w:t>
      </w:r>
    </w:p>
    <w:p w14:paraId="4146309E" w14:textId="77777777" w:rsidR="00D84DE3" w:rsidRDefault="00D84DE3" w:rsidP="00D84DE3">
      <w:pPr>
        <w:pStyle w:val="Lijstalinea"/>
        <w:spacing w:after="200" w:line="276" w:lineRule="auto"/>
      </w:pPr>
    </w:p>
    <w:p w14:paraId="6E7B914E" w14:textId="4D9FA8CE" w:rsidR="0038237A" w:rsidRPr="009114F2" w:rsidRDefault="00D84DE3" w:rsidP="0038237A">
      <w:pPr>
        <w:pStyle w:val="Lijstalinea"/>
        <w:numPr>
          <w:ilvl w:val="0"/>
          <w:numId w:val="2"/>
        </w:numPr>
        <w:spacing w:after="200" w:line="276" w:lineRule="auto"/>
        <w:rPr>
          <w:b/>
          <w:bCs/>
          <w:i/>
          <w:iCs/>
        </w:rPr>
      </w:pPr>
      <w:r>
        <w:rPr>
          <w:b/>
          <w:bCs/>
        </w:rPr>
        <w:t>Proces (conform artikel 5.2, lid 1 onder a en b van het Alcoholbesluit</w:t>
      </w:r>
      <w:r w:rsidR="0035775F">
        <w:rPr>
          <w:b/>
          <w:bCs/>
        </w:rPr>
        <w:t>)</w:t>
      </w:r>
      <w:r w:rsidR="0035775F">
        <w:rPr>
          <w:b/>
          <w:bCs/>
        </w:rPr>
        <w:br/>
      </w:r>
      <w:r w:rsidR="0035775F" w:rsidRPr="0038237A">
        <w:rPr>
          <w:i/>
          <w:iCs/>
          <w:color w:val="0070C0"/>
        </w:rPr>
        <w:t>Beschrijf hier welke stappen u gaat nemen om tot een goede naleving van de leeftijdsgrens te komen. Wij raden u aan de volgende punten te beschrijven:</w:t>
      </w:r>
      <w:r w:rsidR="0035775F" w:rsidRPr="0038237A">
        <w:rPr>
          <w:i/>
          <w:iCs/>
          <w:color w:val="0070C0"/>
        </w:rPr>
        <w:br/>
        <w:t>- Welke instructies gelden er voor uw medewerkers die de bestelling aannemen</w:t>
      </w:r>
      <w:r w:rsidR="0038237A" w:rsidRPr="0038237A">
        <w:rPr>
          <w:i/>
          <w:iCs/>
          <w:color w:val="0070C0"/>
        </w:rPr>
        <w:t xml:space="preserve"> (telefonisch of online), verpakken, klaarzetten en bezorgen. </w:t>
      </w:r>
      <w:r w:rsidR="0038237A" w:rsidRPr="0038237A">
        <w:rPr>
          <w:i/>
          <w:iCs/>
          <w:color w:val="0070C0"/>
        </w:rPr>
        <w:br/>
        <w:t>- Wat moet een medewerker doen als er alcohol wordt besteld?</w:t>
      </w:r>
      <w:r w:rsidR="0038237A" w:rsidRPr="0038237A">
        <w:rPr>
          <w:i/>
          <w:iCs/>
          <w:color w:val="0070C0"/>
        </w:rPr>
        <w:br/>
        <w:t>- Wordt de verpakking gemarkeerd als er een alcoholhoudend product in zit?</w:t>
      </w:r>
      <w:r w:rsidR="0038237A" w:rsidRPr="0038237A">
        <w:rPr>
          <w:i/>
          <w:iCs/>
          <w:color w:val="0070C0"/>
        </w:rPr>
        <w:br/>
        <w:t>- Hoe weet de bezorgen dat hij/zij alcohol gaat bezorgen (bijv. door het pakket te markeren met een NIX18 sticker) en hoe kan hij/zij ervoor zorgen dat het pakket alleen aan een meerderjarige wordt overgedragen op het juiste adres.</w:t>
      </w:r>
      <w:r w:rsidR="0038237A" w:rsidRPr="0038237A">
        <w:rPr>
          <w:i/>
          <w:iCs/>
          <w:color w:val="0070C0"/>
        </w:rPr>
        <w:br/>
        <w:t>- Instructie voor de bezorger om te controleren of de ontvanger daadwerkelijk 18 jaar of ouder is aan de hand van een identiteitsbewijs.</w:t>
      </w:r>
      <w:r w:rsidR="0038237A" w:rsidRPr="0038237A">
        <w:rPr>
          <w:i/>
          <w:iCs/>
          <w:color w:val="0070C0"/>
        </w:rPr>
        <w:br/>
        <w:t>- Als u met een bezorgplatform zoals Thuisbezorgd of UberEats werkt, moet u ook beschrijven welke afspraken er met deze partijen zijn gemaakt.</w:t>
      </w:r>
    </w:p>
    <w:p w14:paraId="011BB4B1" w14:textId="1EEF9337" w:rsidR="009114F2" w:rsidRDefault="009114F2" w:rsidP="009114F2">
      <w:pPr>
        <w:pStyle w:val="Lijstalinea"/>
        <w:spacing w:after="200" w:line="276" w:lineRule="auto"/>
        <w:rPr>
          <w:b/>
          <w:bCs/>
        </w:rPr>
      </w:pPr>
    </w:p>
    <w:p w14:paraId="67EF5F33" w14:textId="77777777" w:rsidR="009114F2" w:rsidRPr="0038237A" w:rsidRDefault="009114F2" w:rsidP="009114F2">
      <w:pPr>
        <w:pStyle w:val="Lijstalinea"/>
        <w:spacing w:after="200" w:line="276" w:lineRule="auto"/>
        <w:rPr>
          <w:b/>
          <w:bCs/>
          <w:i/>
          <w:iCs/>
        </w:rPr>
      </w:pPr>
    </w:p>
    <w:p w14:paraId="1C7C9331" w14:textId="7078436F" w:rsidR="00D84DE3" w:rsidRDefault="00D84DE3" w:rsidP="0038237A">
      <w:pPr>
        <w:spacing w:after="200" w:line="276" w:lineRule="auto"/>
        <w:ind w:left="360"/>
      </w:pPr>
      <w:r w:rsidRPr="0035775F">
        <w:rPr>
          <w:i/>
          <w:iCs/>
          <w:color w:val="0070C0"/>
        </w:rPr>
        <w:lastRenderedPageBreak/>
        <w:t xml:space="preserve"> </w:t>
      </w:r>
    </w:p>
    <w:p w14:paraId="726590C7" w14:textId="77777777" w:rsidR="00D84DE3" w:rsidRDefault="00D84DE3" w:rsidP="00D84DE3">
      <w:pPr>
        <w:pStyle w:val="Lijstalinea"/>
        <w:numPr>
          <w:ilvl w:val="0"/>
          <w:numId w:val="2"/>
        </w:numPr>
        <w:spacing w:after="200" w:line="276" w:lineRule="auto"/>
        <w:rPr>
          <w:b/>
          <w:bCs/>
        </w:rPr>
      </w:pPr>
      <w:r>
        <w:rPr>
          <w:b/>
          <w:bCs/>
        </w:rPr>
        <w:t>Informatievoorziening medewerkers (conform artikel 5.2, lid 1 onder c van het Alcoholbesluit)</w:t>
      </w:r>
    </w:p>
    <w:p w14:paraId="1FB35FF7" w14:textId="77777777" w:rsidR="0038237A" w:rsidRDefault="0038237A" w:rsidP="00D84DE3">
      <w:pPr>
        <w:spacing w:after="200" w:line="276" w:lineRule="auto"/>
        <w:rPr>
          <w:i/>
          <w:iCs/>
          <w:color w:val="0070C0"/>
        </w:rPr>
      </w:pPr>
    </w:p>
    <w:p w14:paraId="14517ADD" w14:textId="33D4D802" w:rsidR="0038237A" w:rsidRDefault="0038237A" w:rsidP="00D84DE3">
      <w:pPr>
        <w:spacing w:after="200" w:line="276" w:lineRule="auto"/>
        <w:rPr>
          <w:i/>
          <w:iCs/>
          <w:color w:val="0070C0"/>
        </w:rPr>
      </w:pPr>
      <w:r w:rsidRPr="0038237A">
        <w:rPr>
          <w:i/>
          <w:iCs/>
          <w:color w:val="0070C0"/>
        </w:rPr>
        <w:t xml:space="preserve">Beschrijf hier </w:t>
      </w:r>
      <w:r>
        <w:rPr>
          <w:i/>
          <w:iCs/>
          <w:color w:val="0070C0"/>
        </w:rPr>
        <w:t>hoe uw medewerkers worden geïnformeerd. Daarbij kunt u denken aan:</w:t>
      </w:r>
      <w:r>
        <w:rPr>
          <w:i/>
          <w:iCs/>
          <w:color w:val="0070C0"/>
        </w:rPr>
        <w:br/>
        <w:t xml:space="preserve"> - Flyers, handboek</w:t>
      </w:r>
      <w:r w:rsidR="00243220">
        <w:rPr>
          <w:i/>
          <w:iCs/>
          <w:color w:val="0070C0"/>
        </w:rPr>
        <w:t>, etc. met informatie over NIX18 en de geborgde werkwijze.</w:t>
      </w:r>
      <w:r w:rsidR="00243220">
        <w:rPr>
          <w:i/>
          <w:iCs/>
          <w:color w:val="0070C0"/>
        </w:rPr>
        <w:br/>
        <w:t>- Training en inwerkprogramma voor nieuwe werknemers.</w:t>
      </w:r>
      <w:r w:rsidR="009114F2">
        <w:rPr>
          <w:i/>
          <w:iCs/>
          <w:color w:val="0070C0"/>
        </w:rPr>
        <w:br/>
      </w:r>
    </w:p>
    <w:p w14:paraId="076F9E6B" w14:textId="77777777" w:rsidR="009114F2" w:rsidRDefault="009114F2" w:rsidP="00D84DE3">
      <w:pPr>
        <w:spacing w:after="200" w:line="276" w:lineRule="auto"/>
        <w:rPr>
          <w:i/>
          <w:iCs/>
          <w:color w:val="0070C0"/>
        </w:rPr>
      </w:pPr>
    </w:p>
    <w:p w14:paraId="0E1269C0" w14:textId="77777777" w:rsidR="00D84DE3" w:rsidRDefault="00D84DE3" w:rsidP="00D84DE3">
      <w:pPr>
        <w:pStyle w:val="Lijstalinea"/>
        <w:numPr>
          <w:ilvl w:val="0"/>
          <w:numId w:val="2"/>
        </w:numPr>
        <w:spacing w:after="200" w:line="276" w:lineRule="auto"/>
        <w:rPr>
          <w:b/>
          <w:bCs/>
        </w:rPr>
      </w:pPr>
      <w:r>
        <w:rPr>
          <w:b/>
          <w:bCs/>
        </w:rPr>
        <w:t>Controle (conform artikel 5.2, lid 1 onder d van het Alcoholbesluit)</w:t>
      </w:r>
    </w:p>
    <w:p w14:paraId="736F9B3A" w14:textId="5C99D8B0" w:rsidR="00D84DE3" w:rsidRDefault="00243220" w:rsidP="00D84DE3">
      <w:pPr>
        <w:spacing w:after="200" w:line="276" w:lineRule="auto"/>
        <w:rPr>
          <w:i/>
          <w:iCs/>
          <w:color w:val="0070C0"/>
        </w:rPr>
      </w:pPr>
      <w:r>
        <w:rPr>
          <w:i/>
          <w:iCs/>
          <w:color w:val="0070C0"/>
        </w:rPr>
        <w:t>Beschrijf hoe minimaal</w:t>
      </w:r>
      <w:r w:rsidR="00D84DE3">
        <w:rPr>
          <w:i/>
          <w:iCs/>
          <w:color w:val="0070C0"/>
        </w:rPr>
        <w:t xml:space="preserve"> één keer per jaar </w:t>
      </w:r>
      <w:r>
        <w:rPr>
          <w:i/>
          <w:iCs/>
          <w:color w:val="0070C0"/>
        </w:rPr>
        <w:t xml:space="preserve">onderzoek gedaan wordt naar de uitvoering van de geborgde werkwijze. Het gaat hierbij zowel om de uitvoering door eigen personeel als externe partijen zoals thuisbezorgd.nl. </w:t>
      </w:r>
      <w:r w:rsidR="00D84DE3">
        <w:rPr>
          <w:i/>
          <w:iCs/>
          <w:color w:val="0070C0"/>
        </w:rPr>
        <w:t>Denk hierbij aan:</w:t>
      </w:r>
      <w:r>
        <w:rPr>
          <w:i/>
          <w:iCs/>
          <w:color w:val="0070C0"/>
        </w:rPr>
        <w:br/>
      </w:r>
      <w:r>
        <w:rPr>
          <w:i/>
          <w:iCs/>
          <w:color w:val="0070C0"/>
        </w:rPr>
        <w:br/>
        <w:t>- de inzet van zelfcontroles.</w:t>
      </w:r>
      <w:r>
        <w:rPr>
          <w:i/>
          <w:iCs/>
          <w:color w:val="0070C0"/>
        </w:rPr>
        <w:br/>
        <w:t xml:space="preserve">- </w:t>
      </w:r>
      <w:r w:rsidR="009114F2">
        <w:rPr>
          <w:i/>
          <w:iCs/>
          <w:color w:val="0070C0"/>
        </w:rPr>
        <w:t>welke corrigerende maatregelen worden er genomen als medewerkers of externe partijen zich niet aan de afspraken houden.</w:t>
      </w:r>
    </w:p>
    <w:p w14:paraId="151AAFAE" w14:textId="3BD27496" w:rsidR="00A23050" w:rsidRDefault="00A23050" w:rsidP="00D84DE3">
      <w:pPr>
        <w:spacing w:after="200" w:line="276" w:lineRule="auto"/>
        <w:rPr>
          <w:i/>
          <w:iCs/>
          <w:color w:val="0070C0"/>
        </w:rPr>
      </w:pPr>
    </w:p>
    <w:p w14:paraId="13CF782F" w14:textId="194266D0" w:rsidR="00A23050" w:rsidRDefault="00A23050" w:rsidP="00D84DE3">
      <w:pPr>
        <w:spacing w:after="200" w:line="276" w:lineRule="auto"/>
        <w:rPr>
          <w:i/>
          <w:iCs/>
          <w:color w:val="0070C0"/>
        </w:rPr>
      </w:pPr>
    </w:p>
    <w:p w14:paraId="236EF4D5" w14:textId="72B35CDA" w:rsidR="00A23050" w:rsidRDefault="00A23050" w:rsidP="00D84DE3">
      <w:pPr>
        <w:spacing w:after="200" w:line="276" w:lineRule="auto"/>
        <w:rPr>
          <w:i/>
          <w:iCs/>
          <w:color w:val="0070C0"/>
        </w:rPr>
      </w:pPr>
    </w:p>
    <w:p w14:paraId="65FE105A" w14:textId="5EC641F5" w:rsidR="00A23050" w:rsidRDefault="00A23050" w:rsidP="00D84DE3">
      <w:pPr>
        <w:spacing w:after="200" w:line="276" w:lineRule="auto"/>
        <w:rPr>
          <w:i/>
          <w:iCs/>
          <w:color w:val="0070C0"/>
        </w:rPr>
      </w:pPr>
    </w:p>
    <w:p w14:paraId="76DD381B" w14:textId="1FBE576D" w:rsidR="00A23050" w:rsidRDefault="00A23050" w:rsidP="00D84DE3">
      <w:pPr>
        <w:spacing w:after="200" w:line="276" w:lineRule="auto"/>
        <w:rPr>
          <w:i/>
          <w:iCs/>
          <w:color w:val="0070C0"/>
        </w:rPr>
      </w:pPr>
    </w:p>
    <w:p w14:paraId="642CAE90" w14:textId="2131AC79" w:rsidR="00A23050" w:rsidRDefault="00A23050" w:rsidP="00D84DE3">
      <w:pPr>
        <w:spacing w:after="200" w:line="276" w:lineRule="auto"/>
        <w:rPr>
          <w:i/>
          <w:iCs/>
          <w:color w:val="0070C0"/>
        </w:rPr>
      </w:pPr>
    </w:p>
    <w:p w14:paraId="09B24F7D" w14:textId="18A0245C" w:rsidR="00A23050" w:rsidRDefault="00A23050" w:rsidP="00D84DE3">
      <w:pPr>
        <w:spacing w:after="200" w:line="276" w:lineRule="auto"/>
        <w:rPr>
          <w:i/>
          <w:iCs/>
          <w:color w:val="0070C0"/>
        </w:rPr>
      </w:pPr>
    </w:p>
    <w:p w14:paraId="529FAEDE" w14:textId="5304657F" w:rsidR="00A23050" w:rsidRDefault="00A23050" w:rsidP="00D84DE3">
      <w:pPr>
        <w:spacing w:after="200" w:line="276" w:lineRule="auto"/>
        <w:rPr>
          <w:i/>
          <w:iCs/>
          <w:color w:val="0070C0"/>
        </w:rPr>
      </w:pPr>
    </w:p>
    <w:p w14:paraId="6AB693B9" w14:textId="794E1132" w:rsidR="00A23050" w:rsidRDefault="00A23050" w:rsidP="00D84DE3">
      <w:pPr>
        <w:spacing w:after="200" w:line="276" w:lineRule="auto"/>
        <w:rPr>
          <w:i/>
          <w:iCs/>
          <w:color w:val="0070C0"/>
        </w:rPr>
      </w:pPr>
    </w:p>
    <w:p w14:paraId="42F6A812" w14:textId="0B9A8C97" w:rsidR="00A23050" w:rsidRDefault="00A23050" w:rsidP="00D84DE3">
      <w:pPr>
        <w:spacing w:after="200" w:line="276" w:lineRule="auto"/>
        <w:rPr>
          <w:i/>
          <w:iCs/>
          <w:color w:val="0070C0"/>
        </w:rPr>
      </w:pPr>
    </w:p>
    <w:p w14:paraId="43102C5C" w14:textId="5E82A567" w:rsidR="00A23050" w:rsidRDefault="00A23050" w:rsidP="00D84DE3">
      <w:pPr>
        <w:spacing w:after="200" w:line="276" w:lineRule="auto"/>
        <w:rPr>
          <w:i/>
          <w:iCs/>
          <w:color w:val="0070C0"/>
        </w:rPr>
      </w:pPr>
    </w:p>
    <w:p w14:paraId="55105468" w14:textId="6E82FA83" w:rsidR="00A23050" w:rsidRDefault="00A23050" w:rsidP="00D84DE3">
      <w:pPr>
        <w:spacing w:after="200" w:line="276" w:lineRule="auto"/>
        <w:rPr>
          <w:i/>
          <w:iCs/>
          <w:color w:val="0070C0"/>
        </w:rPr>
      </w:pPr>
    </w:p>
    <w:p w14:paraId="31D16089" w14:textId="487145CE" w:rsidR="00A23050" w:rsidRDefault="00A23050" w:rsidP="00D84DE3">
      <w:pPr>
        <w:spacing w:after="200" w:line="276" w:lineRule="auto"/>
        <w:rPr>
          <w:i/>
          <w:iCs/>
          <w:color w:val="0070C0"/>
        </w:rPr>
      </w:pPr>
    </w:p>
    <w:p w14:paraId="3C8FC81A" w14:textId="72FC663C" w:rsidR="00A23050" w:rsidRDefault="00A23050" w:rsidP="00D84DE3">
      <w:pPr>
        <w:spacing w:after="200" w:line="276" w:lineRule="auto"/>
        <w:rPr>
          <w:i/>
          <w:iCs/>
          <w:color w:val="0070C0"/>
        </w:rPr>
      </w:pPr>
    </w:p>
    <w:p w14:paraId="57EAEF00" w14:textId="6ADFBFB8" w:rsidR="00A23050" w:rsidRDefault="00A23050" w:rsidP="00D84DE3">
      <w:pPr>
        <w:spacing w:after="200" w:line="276" w:lineRule="auto"/>
        <w:rPr>
          <w:i/>
          <w:iCs/>
          <w:color w:val="0070C0"/>
        </w:rPr>
      </w:pPr>
    </w:p>
    <w:p w14:paraId="24CAE530" w14:textId="16C73948" w:rsidR="00A23050" w:rsidRDefault="00A23050" w:rsidP="00D84DE3">
      <w:pPr>
        <w:spacing w:after="200" w:line="276" w:lineRule="auto"/>
        <w:rPr>
          <w:i/>
          <w:iCs/>
          <w:color w:val="0070C0"/>
        </w:rPr>
      </w:pPr>
    </w:p>
    <w:p w14:paraId="73ED46A3" w14:textId="70BBBFFE" w:rsidR="00A23050" w:rsidRDefault="00A23050" w:rsidP="00D84DE3">
      <w:pPr>
        <w:spacing w:after="200" w:line="276" w:lineRule="auto"/>
        <w:rPr>
          <w:i/>
          <w:iCs/>
          <w:color w:val="0070C0"/>
        </w:rPr>
      </w:pPr>
    </w:p>
    <w:p w14:paraId="2CD13394" w14:textId="77777777" w:rsidR="00A23050" w:rsidRPr="00A23050" w:rsidRDefault="00A23050" w:rsidP="00A23050">
      <w:pPr>
        <w:spacing w:after="200" w:line="276" w:lineRule="auto"/>
        <w:rPr>
          <w:b/>
          <w:lang w:eastAsia="zh-CN"/>
        </w:rPr>
      </w:pPr>
      <w:r w:rsidRPr="00A23050">
        <w:rPr>
          <w:rFonts w:ascii="Microsoft YaHei" w:eastAsia="Microsoft YaHei" w:hAnsi="Microsoft YaHei" w:cs="Microsoft YaHei" w:hint="eastAsia"/>
          <w:b/>
          <w:lang w:eastAsia="zh-CN"/>
        </w:rPr>
        <w:t>安全工作方法示例</w:t>
      </w:r>
    </w:p>
    <w:p w14:paraId="588DB077" w14:textId="410ED9B7" w:rsidR="00A23050" w:rsidRPr="00A23050" w:rsidRDefault="00A23050" w:rsidP="00A23050">
      <w:pPr>
        <w:spacing w:after="200" w:line="276" w:lineRule="auto"/>
        <w:rPr>
          <w:i/>
          <w:iCs/>
          <w:color w:val="0070C0"/>
          <w:lang w:eastAsia="zh-CN"/>
        </w:rPr>
      </w:pPr>
      <w:r w:rsidRPr="00A23050">
        <w:rPr>
          <w:i/>
          <w:color w:val="0070C0"/>
          <w:lang w:eastAsia="zh-CN"/>
        </w:rPr>
        <w:t>[</w:t>
      </w:r>
      <w:r w:rsidRPr="001909F3">
        <w:rPr>
          <w:rFonts w:ascii="Microsoft YaHei" w:eastAsia="Microsoft YaHei" w:hAnsi="Microsoft YaHei" w:cs="Microsoft YaHei" w:hint="eastAsia"/>
          <w:i/>
          <w:color w:val="0070C0"/>
          <w:lang w:eastAsia="zh-CN"/>
        </w:rPr>
        <w:t>最近一次评估的日期和可能的日期</w:t>
      </w:r>
      <w:r w:rsidRPr="00A23050">
        <w:rPr>
          <w:i/>
          <w:color w:val="0070C0"/>
          <w:lang w:eastAsia="zh-CN"/>
        </w:rPr>
        <w:t>]</w:t>
      </w:r>
    </w:p>
    <w:p w14:paraId="4EB79FF8" w14:textId="7660F6B1" w:rsidR="00A23050" w:rsidRPr="006602B7" w:rsidRDefault="00A23050" w:rsidP="00A23050">
      <w:pPr>
        <w:spacing w:after="200" w:line="276" w:lineRule="auto"/>
        <w:rPr>
          <w:lang w:eastAsia="zh-CN"/>
        </w:rPr>
      </w:pPr>
      <w:r w:rsidRPr="006602B7">
        <w:rPr>
          <w:rFonts w:ascii="Microsoft YaHei" w:eastAsia="Microsoft YaHei" w:hAnsi="Microsoft YaHei" w:cs="Microsoft YaHei" w:hint="eastAsia"/>
          <w:color w:val="0070C0"/>
          <w:lang w:eastAsia="zh-CN"/>
        </w:rPr>
        <w:t>【餐饮</w:t>
      </w:r>
      <w:r w:rsidR="006602B7">
        <w:rPr>
          <w:rFonts w:ascii="Microsoft YaHei" w:eastAsia="Microsoft YaHei" w:hAnsi="Microsoft YaHei" w:cs="Microsoft YaHei" w:hint="eastAsia"/>
          <w:color w:val="0070C0"/>
          <w:lang w:eastAsia="zh-CN"/>
        </w:rPr>
        <w:t>企业</w:t>
      </w:r>
      <w:r w:rsidRPr="006602B7">
        <w:rPr>
          <w:rFonts w:ascii="Microsoft YaHei" w:eastAsia="Microsoft YaHei" w:hAnsi="Microsoft YaHei" w:cs="Microsoft YaHei" w:hint="eastAsia"/>
          <w:color w:val="0070C0"/>
          <w:lang w:eastAsia="zh-CN"/>
        </w:rPr>
        <w:t>名称】</w:t>
      </w:r>
      <w:r w:rsidRPr="006602B7">
        <w:rPr>
          <w:rFonts w:ascii="Microsoft YaHei" w:eastAsia="Microsoft YaHei" w:hAnsi="Microsoft YaHei" w:cs="Microsoft YaHei" w:hint="eastAsia"/>
          <w:lang w:eastAsia="zh-CN"/>
        </w:rPr>
        <w:t>绝对不向十八岁以下的年轻人</w:t>
      </w:r>
      <w:r w:rsidR="00AE640D">
        <w:rPr>
          <w:rFonts w:ascii="Microsoft YaHei" w:eastAsia="Microsoft YaHei" w:hAnsi="Microsoft YaHei" w:cs="Microsoft YaHei" w:hint="eastAsia"/>
          <w:lang w:eastAsia="zh-CN"/>
        </w:rPr>
        <w:t>出售含酒精的饮品</w:t>
      </w:r>
      <w:r w:rsidRPr="006602B7">
        <w:rPr>
          <w:rFonts w:ascii="Microsoft YaHei" w:eastAsia="Microsoft YaHei" w:hAnsi="Microsoft YaHei" w:cs="Microsoft YaHei" w:hint="eastAsia"/>
          <w:lang w:eastAsia="zh-CN"/>
        </w:rPr>
        <w:t>。</w:t>
      </w:r>
      <w:r w:rsidR="000A3FB0">
        <w:rPr>
          <w:rFonts w:ascii="Microsoft YaHei" w:eastAsia="Microsoft YaHei" w:hAnsi="Microsoft YaHei" w:cs="Microsoft YaHei" w:hint="eastAsia"/>
          <w:lang w:eastAsia="zh-CN"/>
        </w:rPr>
        <w:t>这也同样适用于送餐。</w:t>
      </w:r>
    </w:p>
    <w:p w14:paraId="7580C5A8" w14:textId="79D10F2C" w:rsidR="00A23050" w:rsidRPr="006602B7" w:rsidRDefault="00A23050" w:rsidP="00A23050">
      <w:pPr>
        <w:spacing w:after="200" w:line="276" w:lineRule="auto"/>
        <w:rPr>
          <w:lang w:eastAsia="zh-CN"/>
        </w:rPr>
      </w:pPr>
      <w:r w:rsidRPr="006602B7">
        <w:rPr>
          <w:rFonts w:ascii="Microsoft YaHei" w:eastAsia="Microsoft YaHei" w:hAnsi="Microsoft YaHei" w:cs="Microsoft YaHei" w:hint="eastAsia"/>
          <w:lang w:eastAsia="zh-CN"/>
        </w:rPr>
        <w:t>本文件是描述</w:t>
      </w:r>
      <w:r w:rsidR="007D35F2">
        <w:rPr>
          <w:rFonts w:ascii="Microsoft YaHei" w:eastAsia="Microsoft YaHei" w:hAnsi="Microsoft YaHei" w:cs="Microsoft YaHei" w:hint="eastAsia"/>
          <w:lang w:eastAsia="zh-CN"/>
        </w:rPr>
        <w:t xml:space="preserve"> </w:t>
      </w:r>
      <w:r w:rsidRPr="006602B7">
        <w:rPr>
          <w:lang w:eastAsia="zh-CN"/>
        </w:rPr>
        <w:t>[</w:t>
      </w:r>
      <w:r w:rsidRPr="006602B7">
        <w:rPr>
          <w:rFonts w:ascii="Microsoft YaHei" w:eastAsia="Microsoft YaHei" w:hAnsi="Microsoft YaHei" w:cs="Microsoft YaHei" w:hint="eastAsia"/>
          <w:lang w:eastAsia="zh-CN"/>
        </w:rPr>
        <w:t>餐饮</w:t>
      </w:r>
      <w:r w:rsidR="003B590B">
        <w:rPr>
          <w:rFonts w:ascii="Microsoft YaHei" w:eastAsia="Microsoft YaHei" w:hAnsi="Microsoft YaHei" w:cs="Microsoft YaHei" w:hint="eastAsia"/>
          <w:lang w:eastAsia="zh-CN"/>
        </w:rPr>
        <w:t>企业</w:t>
      </w:r>
      <w:r w:rsidRPr="006602B7">
        <w:rPr>
          <w:rFonts w:ascii="Microsoft YaHei" w:eastAsia="Microsoft YaHei" w:hAnsi="Microsoft YaHei" w:cs="Microsoft YaHei" w:hint="eastAsia"/>
          <w:lang w:eastAsia="zh-CN"/>
        </w:rPr>
        <w:t>名称</w:t>
      </w:r>
      <w:r w:rsidRPr="006602B7">
        <w:rPr>
          <w:lang w:eastAsia="zh-CN"/>
        </w:rPr>
        <w:t>]</w:t>
      </w:r>
      <w:r w:rsidR="007D35F2">
        <w:rPr>
          <w:lang w:eastAsia="zh-CN"/>
        </w:rPr>
        <w:t xml:space="preserve"> </w:t>
      </w:r>
      <w:r w:rsidRPr="006602B7">
        <w:rPr>
          <w:rFonts w:ascii="Microsoft YaHei" w:eastAsia="Microsoft YaHei" w:hAnsi="Microsoft YaHei" w:cs="Microsoft YaHei" w:hint="eastAsia"/>
          <w:lang w:eastAsia="zh-CN"/>
        </w:rPr>
        <w:t>如何</w:t>
      </w:r>
      <w:r w:rsidR="005149A7">
        <w:rPr>
          <w:rFonts w:ascii="Microsoft YaHei" w:eastAsia="Microsoft YaHei" w:hAnsi="Microsoft YaHei" w:cs="Microsoft YaHei" w:hint="eastAsia"/>
          <w:lang w:eastAsia="zh-CN"/>
        </w:rPr>
        <w:t>进行</w:t>
      </w:r>
      <w:r w:rsidRPr="006602B7">
        <w:rPr>
          <w:rFonts w:ascii="Microsoft YaHei" w:eastAsia="Microsoft YaHei" w:hAnsi="Microsoft YaHei" w:cs="Microsoft YaHei" w:hint="eastAsia"/>
          <w:lang w:eastAsia="zh-CN"/>
        </w:rPr>
        <w:t>负责任的远程销售</w:t>
      </w:r>
      <w:r w:rsidR="00DA1794">
        <w:rPr>
          <w:rFonts w:ascii="Microsoft YaHei" w:eastAsia="Microsoft YaHei" w:hAnsi="Microsoft YaHei" w:cs="Microsoft YaHei" w:hint="eastAsia"/>
          <w:lang w:eastAsia="zh-CN"/>
        </w:rPr>
        <w:t>（</w:t>
      </w:r>
      <w:r w:rsidR="00DA1794" w:rsidRPr="006602B7">
        <w:rPr>
          <w:rFonts w:ascii="Microsoft YaHei" w:eastAsia="Microsoft YaHei" w:hAnsi="Microsoft YaHei" w:cs="Microsoft YaHei" w:hint="eastAsia"/>
          <w:lang w:eastAsia="zh-CN"/>
        </w:rPr>
        <w:t>从（在线）订购的那一刻到交付的那一刻</w:t>
      </w:r>
      <w:r w:rsidR="00DA1794">
        <w:rPr>
          <w:rFonts w:ascii="Microsoft YaHei" w:eastAsia="Microsoft YaHei" w:hAnsi="Microsoft YaHei" w:cs="Microsoft YaHei" w:hint="eastAsia"/>
          <w:lang w:eastAsia="zh-CN"/>
        </w:rPr>
        <w:t>）</w:t>
      </w:r>
      <w:r w:rsidRPr="006602B7">
        <w:rPr>
          <w:rFonts w:ascii="Microsoft YaHei" w:eastAsia="Microsoft YaHei" w:hAnsi="Microsoft YaHei" w:cs="Microsoft YaHei" w:hint="eastAsia"/>
          <w:lang w:eastAsia="zh-CN"/>
        </w:rPr>
        <w:t>的安全工作方法。</w:t>
      </w:r>
      <w:r w:rsidR="007D35F2" w:rsidRPr="00200B28">
        <w:rPr>
          <w:rFonts w:ascii="Microsoft YaHei" w:eastAsia="Microsoft YaHei" w:hAnsi="Microsoft YaHei" w:cs="Microsoft YaHei" w:hint="eastAsia"/>
          <w:lang w:eastAsia="zh-CN"/>
        </w:rPr>
        <w:t>此</w:t>
      </w:r>
      <w:r w:rsidR="00E01C70" w:rsidRPr="00200B28">
        <w:rPr>
          <w:rFonts w:ascii="Microsoft YaHei" w:eastAsia="Microsoft YaHei" w:hAnsi="Microsoft YaHei" w:cs="Microsoft YaHei" w:hint="eastAsia"/>
          <w:lang w:eastAsia="zh-CN"/>
        </w:rPr>
        <w:t>文件符合</w:t>
      </w:r>
      <w:r w:rsidRPr="00200B28">
        <w:rPr>
          <w:rFonts w:ascii="Microsoft YaHei" w:eastAsia="Microsoft YaHei" w:hAnsi="Microsoft YaHei" w:cs="Microsoft YaHei" w:hint="eastAsia"/>
          <w:lang w:eastAsia="zh-CN"/>
        </w:rPr>
        <w:t>《酒精法》第</w:t>
      </w:r>
      <w:r w:rsidRPr="00200B28">
        <w:rPr>
          <w:lang w:eastAsia="zh-CN"/>
        </w:rPr>
        <w:t xml:space="preserve"> 20A </w:t>
      </w:r>
      <w:r w:rsidRPr="00200B28">
        <w:rPr>
          <w:rFonts w:ascii="Microsoft YaHei" w:eastAsia="Microsoft YaHei" w:hAnsi="Microsoft YaHei" w:cs="Microsoft YaHei" w:hint="eastAsia"/>
          <w:lang w:eastAsia="zh-CN"/>
        </w:rPr>
        <w:t>条第</w:t>
      </w:r>
      <w:r w:rsidRPr="00200B28">
        <w:rPr>
          <w:lang w:eastAsia="zh-CN"/>
        </w:rPr>
        <w:t xml:space="preserve"> 1 </w:t>
      </w:r>
      <w:r w:rsidRPr="00200B28">
        <w:rPr>
          <w:rFonts w:ascii="Microsoft YaHei" w:eastAsia="Microsoft YaHei" w:hAnsi="Microsoft YaHei" w:cs="Microsoft YaHei" w:hint="eastAsia"/>
          <w:lang w:eastAsia="zh-CN"/>
        </w:rPr>
        <w:t>款</w:t>
      </w:r>
      <w:r w:rsidRPr="00200B28">
        <w:rPr>
          <w:lang w:eastAsia="zh-CN"/>
        </w:rPr>
        <w:t xml:space="preserve"> b </w:t>
      </w:r>
      <w:r w:rsidRPr="00200B28">
        <w:rPr>
          <w:rFonts w:ascii="Microsoft YaHei" w:eastAsia="Microsoft YaHei" w:hAnsi="Microsoft YaHei" w:cs="Microsoft YaHei" w:hint="eastAsia"/>
          <w:lang w:eastAsia="zh-CN"/>
        </w:rPr>
        <w:t>项规定的要求，即必须有一种工作方法确保酒精饮料仅交付到收货人（或分销点）的地址，</w:t>
      </w:r>
      <w:r w:rsidR="00AE6A1D" w:rsidRPr="00200B28">
        <w:rPr>
          <w:rFonts w:ascii="Microsoft YaHei" w:eastAsia="Microsoft YaHei" w:hAnsi="Microsoft YaHei" w:cs="Microsoft YaHei" w:hint="eastAsia"/>
          <w:lang w:eastAsia="zh-CN"/>
        </w:rPr>
        <w:t>接受</w:t>
      </w:r>
      <w:r w:rsidR="009902E6" w:rsidRPr="00200B28">
        <w:rPr>
          <w:rFonts w:ascii="Microsoft YaHei" w:eastAsia="Microsoft YaHei" w:hAnsi="Microsoft YaHei" w:cs="Microsoft YaHei" w:hint="eastAsia"/>
          <w:lang w:eastAsia="zh-CN"/>
        </w:rPr>
        <w:t>含酒精饮品</w:t>
      </w:r>
      <w:r w:rsidRPr="00200B28">
        <w:rPr>
          <w:rFonts w:ascii="Microsoft YaHei" w:eastAsia="Microsoft YaHei" w:hAnsi="Microsoft YaHei" w:cs="Microsoft YaHei" w:hint="eastAsia"/>
          <w:lang w:eastAsia="zh-CN"/>
        </w:rPr>
        <w:t>者的身份已经确定，并且也使用了这种方法。</w:t>
      </w:r>
    </w:p>
    <w:p w14:paraId="682BB2B1" w14:textId="5664A1A8" w:rsidR="00A23050" w:rsidRPr="006602B7" w:rsidRDefault="00AB4664" w:rsidP="00A23050">
      <w:pPr>
        <w:spacing w:after="200" w:line="276" w:lineRule="auto"/>
      </w:pPr>
      <w:r>
        <w:rPr>
          <w:rFonts w:ascii="Microsoft YaHei" w:eastAsia="Microsoft YaHei" w:hAnsi="Microsoft YaHei" w:cs="Microsoft YaHei" w:hint="eastAsia"/>
          <w:lang w:eastAsia="zh-CN"/>
        </w:rPr>
        <w:t>本文件将根据情况的变化而进行实时更新</w:t>
      </w:r>
      <w:r w:rsidR="00A23050" w:rsidRPr="006602B7">
        <w:rPr>
          <w:rFonts w:ascii="Microsoft YaHei" w:eastAsia="Microsoft YaHei" w:hAnsi="Microsoft YaHei" w:cs="Microsoft YaHei" w:hint="eastAsia"/>
          <w:lang w:eastAsia="zh-CN"/>
        </w:rPr>
        <w:t>。文件中的工作方法至少每年评估一次，并在必要时进行调整。</w:t>
      </w:r>
      <w:r w:rsidR="00A23050" w:rsidRPr="006602B7">
        <w:rPr>
          <w:lang w:eastAsia="zh-CN"/>
        </w:rPr>
        <w:t xml:space="preserve"> </w:t>
      </w:r>
      <w:r>
        <w:rPr>
          <w:rFonts w:hint="eastAsia"/>
          <w:lang w:eastAsia="zh-CN"/>
        </w:rPr>
        <w:t>卫生局</w:t>
      </w:r>
      <w:r w:rsidR="00A23050" w:rsidRPr="006602B7">
        <w:rPr>
          <w:rFonts w:ascii="Microsoft YaHei" w:eastAsia="Microsoft YaHei" w:hAnsi="Microsoft YaHei" w:cs="Microsoft YaHei" w:hint="eastAsia"/>
          <w:lang w:eastAsia="zh-CN"/>
        </w:rPr>
        <w:t>可以在检查期间索取此文件。</w:t>
      </w:r>
      <w:proofErr w:type="spellStart"/>
      <w:r w:rsidR="00A23050" w:rsidRPr="006602B7">
        <w:rPr>
          <w:rFonts w:ascii="Microsoft YaHei" w:eastAsia="Microsoft YaHei" w:hAnsi="Microsoft YaHei" w:cs="Microsoft YaHei" w:hint="eastAsia"/>
        </w:rPr>
        <w:t>安全</w:t>
      </w:r>
      <w:proofErr w:type="spellEnd"/>
      <w:r w:rsidR="008F2E18">
        <w:rPr>
          <w:rFonts w:ascii="Microsoft YaHei" w:eastAsia="Microsoft YaHei" w:hAnsi="Microsoft YaHei" w:cs="Microsoft YaHei" w:hint="eastAsia"/>
          <w:lang w:eastAsia="zh-CN"/>
        </w:rPr>
        <w:t>工作</w:t>
      </w:r>
      <w:proofErr w:type="spellStart"/>
      <w:r w:rsidR="00A23050" w:rsidRPr="006602B7">
        <w:rPr>
          <w:rFonts w:ascii="Microsoft YaHei" w:eastAsia="Microsoft YaHei" w:hAnsi="Microsoft YaHei" w:cs="Microsoft YaHei" w:hint="eastAsia"/>
        </w:rPr>
        <w:t>方法包含以下描述</w:t>
      </w:r>
      <w:proofErr w:type="spellEnd"/>
      <w:r w:rsidR="00A23050" w:rsidRPr="006602B7">
        <w:rPr>
          <w:rFonts w:ascii="Microsoft YaHei" w:eastAsia="Microsoft YaHei" w:hAnsi="Microsoft YaHei" w:cs="Microsoft YaHei" w:hint="eastAsia"/>
        </w:rPr>
        <w:t>：</w:t>
      </w:r>
    </w:p>
    <w:p w14:paraId="6F732975" w14:textId="792BF727" w:rsidR="00A23050" w:rsidRPr="00AB4664" w:rsidRDefault="00A23050" w:rsidP="000A3A4E">
      <w:pPr>
        <w:pStyle w:val="Lijstalinea"/>
        <w:numPr>
          <w:ilvl w:val="0"/>
          <w:numId w:val="9"/>
        </w:numPr>
        <w:spacing w:after="200" w:line="276" w:lineRule="auto"/>
        <w:rPr>
          <w:lang w:eastAsia="zh-CN"/>
        </w:rPr>
      </w:pPr>
      <w:r w:rsidRPr="000A3A4E">
        <w:rPr>
          <w:rFonts w:ascii="Microsoft YaHei" w:eastAsia="Microsoft YaHei" w:hAnsi="Microsoft YaHei" w:cs="Microsoft YaHei"/>
          <w:color w:val="0070C0"/>
          <w:lang w:eastAsia="zh-CN"/>
        </w:rPr>
        <w:t>[</w:t>
      </w:r>
      <w:r w:rsidRPr="000A3A4E">
        <w:rPr>
          <w:rFonts w:ascii="Microsoft YaHei" w:eastAsia="Microsoft YaHei" w:hAnsi="Microsoft YaHei" w:cs="Microsoft YaHei" w:hint="eastAsia"/>
          <w:color w:val="0070C0"/>
          <w:lang w:eastAsia="zh-CN"/>
        </w:rPr>
        <w:t>餐饮公司名称</w:t>
      </w:r>
      <w:r w:rsidRPr="000A3A4E">
        <w:rPr>
          <w:rFonts w:ascii="Microsoft YaHei" w:eastAsia="Microsoft YaHei" w:hAnsi="Microsoft YaHei" w:cs="Microsoft YaHei"/>
          <w:color w:val="0070C0"/>
          <w:lang w:eastAsia="zh-CN"/>
        </w:rPr>
        <w:t xml:space="preserve">] </w:t>
      </w:r>
      <w:r w:rsidRPr="00AB4664">
        <w:rPr>
          <w:rFonts w:hint="eastAsia"/>
          <w:lang w:eastAsia="zh-CN"/>
        </w:rPr>
        <w:t>一起</w:t>
      </w:r>
      <w:r w:rsidR="00A11C3F">
        <w:rPr>
          <w:rFonts w:hint="eastAsia"/>
          <w:lang w:eastAsia="zh-CN"/>
        </w:rPr>
        <w:t>与送餐服务平台，共同</w:t>
      </w:r>
      <w:r w:rsidRPr="00AB4664">
        <w:rPr>
          <w:rFonts w:hint="eastAsia"/>
          <w:lang w:eastAsia="zh-CN"/>
        </w:rPr>
        <w:t>监控</w:t>
      </w:r>
      <w:r w:rsidR="00560AF3">
        <w:rPr>
          <w:rFonts w:hint="eastAsia"/>
          <w:lang w:eastAsia="zh-CN"/>
        </w:rPr>
        <w:t>下单和收货人的年龄</w:t>
      </w:r>
      <w:r w:rsidRPr="00AB4664">
        <w:rPr>
          <w:rFonts w:hint="eastAsia"/>
          <w:lang w:eastAsia="zh-CN"/>
        </w:rPr>
        <w:t>，</w:t>
      </w:r>
      <w:r w:rsidR="002664D8">
        <w:rPr>
          <w:rFonts w:hint="eastAsia"/>
          <w:lang w:eastAsia="zh-CN"/>
        </w:rPr>
        <w:t>以</w:t>
      </w:r>
      <w:r w:rsidR="006A05BA">
        <w:rPr>
          <w:rFonts w:hint="eastAsia"/>
          <w:lang w:eastAsia="zh-CN"/>
        </w:rPr>
        <w:t>旅行应尽义务</w:t>
      </w:r>
      <w:r w:rsidRPr="00AB4664">
        <w:rPr>
          <w:rFonts w:hint="eastAsia"/>
          <w:lang w:eastAsia="zh-CN"/>
        </w:rPr>
        <w:t>；</w:t>
      </w:r>
    </w:p>
    <w:p w14:paraId="00381BFB" w14:textId="77777777" w:rsidR="000A3A4E" w:rsidRDefault="00CA4D4F" w:rsidP="00A23050">
      <w:pPr>
        <w:pStyle w:val="Lijstalinea"/>
        <w:numPr>
          <w:ilvl w:val="0"/>
          <w:numId w:val="9"/>
        </w:numPr>
        <w:spacing w:after="200" w:line="276" w:lineRule="auto"/>
        <w:rPr>
          <w:lang w:eastAsia="zh-CN"/>
        </w:rPr>
      </w:pPr>
      <w:r>
        <w:rPr>
          <w:rFonts w:hint="eastAsia"/>
          <w:lang w:eastAsia="zh-CN"/>
        </w:rPr>
        <w:t>让</w:t>
      </w:r>
      <w:r w:rsidR="00A23050" w:rsidRPr="00AB4664">
        <w:rPr>
          <w:rFonts w:hint="eastAsia"/>
          <w:lang w:eastAsia="zh-CN"/>
        </w:rPr>
        <w:t>员工、</w:t>
      </w:r>
      <w:r>
        <w:rPr>
          <w:rFonts w:hint="eastAsia"/>
          <w:lang w:eastAsia="zh-CN"/>
        </w:rPr>
        <w:t>自行雇佣的</w:t>
      </w:r>
      <w:r w:rsidR="00A23050" w:rsidRPr="00AB4664">
        <w:rPr>
          <w:rFonts w:hint="eastAsia"/>
          <w:lang w:eastAsia="zh-CN"/>
        </w:rPr>
        <w:t>送货员和</w:t>
      </w:r>
      <w:r w:rsidR="00A23050" w:rsidRPr="00AB4664">
        <w:rPr>
          <w:lang w:eastAsia="zh-CN"/>
        </w:rPr>
        <w:t>/</w:t>
      </w:r>
      <w:r w:rsidR="00A23050" w:rsidRPr="00AB4664">
        <w:rPr>
          <w:rFonts w:hint="eastAsia"/>
          <w:lang w:eastAsia="zh-CN"/>
        </w:rPr>
        <w:t>或在</w:t>
      </w:r>
      <w:r w:rsidR="00A23050" w:rsidRPr="000A3A4E">
        <w:rPr>
          <w:rFonts w:ascii="Microsoft YaHei" w:eastAsia="Microsoft YaHei" w:hAnsi="Microsoft YaHei" w:cs="Microsoft YaHei"/>
          <w:color w:val="0070C0"/>
          <w:lang w:eastAsia="zh-CN"/>
        </w:rPr>
        <w:t>[</w:t>
      </w:r>
      <w:r w:rsidR="00A23050" w:rsidRPr="000A3A4E">
        <w:rPr>
          <w:rFonts w:ascii="Microsoft YaHei" w:eastAsia="Microsoft YaHei" w:hAnsi="Microsoft YaHei" w:cs="Microsoft YaHei" w:hint="eastAsia"/>
          <w:color w:val="0070C0"/>
          <w:lang w:eastAsia="zh-CN"/>
        </w:rPr>
        <w:t>餐饮公司名称</w:t>
      </w:r>
      <w:r w:rsidR="00A23050" w:rsidRPr="000A3A4E">
        <w:rPr>
          <w:rFonts w:ascii="Microsoft YaHei" w:eastAsia="Microsoft YaHei" w:hAnsi="Microsoft YaHei" w:cs="Microsoft YaHei"/>
          <w:color w:val="0070C0"/>
          <w:lang w:eastAsia="zh-CN"/>
        </w:rPr>
        <w:t>]</w:t>
      </w:r>
      <w:r w:rsidR="00A23050" w:rsidRPr="00AB4664">
        <w:rPr>
          <w:rFonts w:hint="eastAsia"/>
          <w:lang w:eastAsia="zh-CN"/>
        </w:rPr>
        <w:t>负责下工作的其他人</w:t>
      </w:r>
      <w:r>
        <w:rPr>
          <w:rFonts w:hint="eastAsia"/>
          <w:lang w:eastAsia="zh-CN"/>
        </w:rPr>
        <w:t>了解</w:t>
      </w:r>
      <w:r w:rsidR="008F2E18">
        <w:rPr>
          <w:rFonts w:hint="eastAsia"/>
          <w:lang w:eastAsia="zh-CN"/>
        </w:rPr>
        <w:t>安全工作方法</w:t>
      </w:r>
      <w:r w:rsidR="000A3A4E">
        <w:rPr>
          <w:rFonts w:hint="eastAsia"/>
          <w:lang w:eastAsia="zh-CN"/>
        </w:rPr>
        <w:t>并保持其透明度的方案</w:t>
      </w:r>
      <w:r w:rsidR="00A23050" w:rsidRPr="00AB4664">
        <w:rPr>
          <w:rFonts w:hint="eastAsia"/>
          <w:lang w:eastAsia="zh-CN"/>
        </w:rPr>
        <w:t>；</w:t>
      </w:r>
    </w:p>
    <w:p w14:paraId="519F830F" w14:textId="754A7EE9" w:rsidR="00A23050" w:rsidRPr="001C6EBA" w:rsidRDefault="00A23050" w:rsidP="00A23050">
      <w:pPr>
        <w:pStyle w:val="Lijstalinea"/>
        <w:numPr>
          <w:ilvl w:val="0"/>
          <w:numId w:val="9"/>
        </w:numPr>
        <w:spacing w:after="200" w:line="276" w:lineRule="auto"/>
        <w:rPr>
          <w:lang w:eastAsia="zh-CN"/>
        </w:rPr>
      </w:pPr>
      <w:r w:rsidRPr="00AB4664">
        <w:rPr>
          <w:rFonts w:hint="eastAsia"/>
          <w:lang w:eastAsia="zh-CN"/>
        </w:rPr>
        <w:t>检查是否正确遵守流程以及在必要时如何评估和调整工作方法。</w:t>
      </w:r>
    </w:p>
    <w:p w14:paraId="6F73BA53" w14:textId="0A41EE27" w:rsidR="00A23050" w:rsidRPr="005D76C5" w:rsidRDefault="00A23050" w:rsidP="00A23050">
      <w:pPr>
        <w:spacing w:after="200" w:line="276" w:lineRule="auto"/>
        <w:rPr>
          <w:b/>
          <w:lang w:eastAsia="zh-CN"/>
        </w:rPr>
      </w:pPr>
      <w:r w:rsidRPr="005D76C5">
        <w:rPr>
          <w:b/>
          <w:lang w:eastAsia="zh-CN"/>
        </w:rPr>
        <w:t xml:space="preserve">1. </w:t>
      </w:r>
      <w:r w:rsidR="00357133" w:rsidRPr="005D76C5">
        <w:rPr>
          <w:rFonts w:hint="eastAsia"/>
          <w:b/>
          <w:bCs/>
          <w:lang w:eastAsia="zh-CN"/>
        </w:rPr>
        <w:t>流程</w:t>
      </w:r>
      <w:r w:rsidRPr="005D76C5">
        <w:rPr>
          <w:rFonts w:hint="eastAsia"/>
          <w:b/>
          <w:lang w:eastAsia="zh-CN"/>
        </w:rPr>
        <w:t>（根据酒精法令</w:t>
      </w:r>
      <w:r w:rsidRPr="005D76C5">
        <w:rPr>
          <w:b/>
          <w:lang w:eastAsia="zh-CN"/>
        </w:rPr>
        <w:t xml:space="preserve"> a </w:t>
      </w:r>
      <w:r w:rsidRPr="005D76C5">
        <w:rPr>
          <w:rFonts w:hint="eastAsia"/>
          <w:b/>
          <w:lang w:eastAsia="zh-CN"/>
        </w:rPr>
        <w:t>和</w:t>
      </w:r>
      <w:r w:rsidRPr="005D76C5">
        <w:rPr>
          <w:b/>
          <w:lang w:eastAsia="zh-CN"/>
        </w:rPr>
        <w:t xml:space="preserve"> b </w:t>
      </w:r>
      <w:r w:rsidRPr="005D76C5">
        <w:rPr>
          <w:rFonts w:hint="eastAsia"/>
          <w:b/>
          <w:lang w:eastAsia="zh-CN"/>
        </w:rPr>
        <w:t>项下的第</w:t>
      </w:r>
      <w:r w:rsidRPr="005D76C5">
        <w:rPr>
          <w:b/>
          <w:lang w:eastAsia="zh-CN"/>
        </w:rPr>
        <w:t xml:space="preserve"> 5.2 </w:t>
      </w:r>
      <w:r w:rsidRPr="005D76C5">
        <w:rPr>
          <w:rFonts w:hint="eastAsia"/>
          <w:b/>
          <w:lang w:eastAsia="zh-CN"/>
        </w:rPr>
        <w:t>条第</w:t>
      </w:r>
      <w:r w:rsidRPr="005D76C5">
        <w:rPr>
          <w:b/>
          <w:lang w:eastAsia="zh-CN"/>
        </w:rPr>
        <w:t xml:space="preserve"> 1 </w:t>
      </w:r>
      <w:r w:rsidRPr="005D76C5">
        <w:rPr>
          <w:rFonts w:hint="eastAsia"/>
          <w:b/>
          <w:lang w:eastAsia="zh-CN"/>
        </w:rPr>
        <w:t>款）</w:t>
      </w:r>
    </w:p>
    <w:p w14:paraId="45C0073A" w14:textId="77777777" w:rsidR="00A23050" w:rsidRPr="00A23050" w:rsidRDefault="00A23050" w:rsidP="00A23050">
      <w:pPr>
        <w:spacing w:after="200" w:line="276" w:lineRule="auto"/>
        <w:rPr>
          <w:i/>
          <w:iCs/>
          <w:color w:val="0070C0"/>
          <w:lang w:eastAsia="zh-CN"/>
        </w:rPr>
      </w:pPr>
      <w:r w:rsidRPr="00A23050">
        <w:rPr>
          <w:rFonts w:ascii="Microsoft YaHei" w:eastAsia="Microsoft YaHei" w:hAnsi="Microsoft YaHei" w:cs="Microsoft YaHei" w:hint="eastAsia"/>
          <w:i/>
          <w:iCs/>
          <w:color w:val="0070C0"/>
          <w:lang w:eastAsia="zh-CN"/>
        </w:rPr>
        <w:t>在此描述您将采取的步骤，以确保正确遵守年龄限制。我们建议您描述以下几点：</w:t>
      </w:r>
    </w:p>
    <w:p w14:paraId="72E20652" w14:textId="2B12A153" w:rsidR="00A23050" w:rsidRPr="00A23050" w:rsidRDefault="00A23050" w:rsidP="00A23050">
      <w:pPr>
        <w:spacing w:after="200" w:line="276" w:lineRule="auto"/>
        <w:rPr>
          <w:i/>
          <w:iCs/>
          <w:color w:val="0070C0"/>
          <w:lang w:eastAsia="zh-CN"/>
        </w:rPr>
      </w:pPr>
      <w:r w:rsidRPr="00A23050">
        <w:rPr>
          <w:i/>
          <w:iCs/>
          <w:color w:val="0070C0"/>
          <w:lang w:eastAsia="zh-CN"/>
        </w:rPr>
        <w:t xml:space="preserve">- </w:t>
      </w:r>
      <w:r w:rsidRPr="00A23050">
        <w:rPr>
          <w:rFonts w:ascii="Microsoft YaHei" w:eastAsia="Microsoft YaHei" w:hAnsi="Microsoft YaHei" w:cs="Microsoft YaHei" w:hint="eastAsia"/>
          <w:i/>
          <w:iCs/>
          <w:color w:val="0070C0"/>
          <w:lang w:eastAsia="zh-CN"/>
        </w:rPr>
        <w:t>适用于</w:t>
      </w:r>
      <w:r w:rsidR="00357133">
        <w:rPr>
          <w:rFonts w:ascii="Microsoft YaHei" w:eastAsia="Microsoft YaHei" w:hAnsi="Microsoft YaHei" w:cs="Microsoft YaHei" w:hint="eastAsia"/>
          <w:i/>
          <w:iCs/>
          <w:color w:val="0070C0"/>
          <w:lang w:eastAsia="zh-CN"/>
        </w:rPr>
        <w:t>接收</w:t>
      </w:r>
      <w:r w:rsidRPr="00A23050">
        <w:rPr>
          <w:rFonts w:ascii="Microsoft YaHei" w:eastAsia="Microsoft YaHei" w:hAnsi="Microsoft YaHei" w:cs="Microsoft YaHei" w:hint="eastAsia"/>
          <w:i/>
          <w:iCs/>
          <w:color w:val="0070C0"/>
          <w:lang w:eastAsia="zh-CN"/>
        </w:rPr>
        <w:t>订单（通过电话或在线）、包装、</w:t>
      </w:r>
      <w:r w:rsidR="00357133">
        <w:rPr>
          <w:rFonts w:ascii="Microsoft YaHei" w:eastAsia="Microsoft YaHei" w:hAnsi="Microsoft YaHei" w:cs="Microsoft YaHei" w:hint="eastAsia"/>
          <w:i/>
          <w:iCs/>
          <w:color w:val="0070C0"/>
          <w:lang w:eastAsia="zh-CN"/>
        </w:rPr>
        <w:t>备餐及送餐</w:t>
      </w:r>
      <w:r w:rsidRPr="00A23050">
        <w:rPr>
          <w:rFonts w:ascii="Microsoft YaHei" w:eastAsia="Microsoft YaHei" w:hAnsi="Microsoft YaHei" w:cs="Microsoft YaHei" w:hint="eastAsia"/>
          <w:i/>
          <w:iCs/>
          <w:color w:val="0070C0"/>
          <w:lang w:eastAsia="zh-CN"/>
        </w:rPr>
        <w:t>的员</w:t>
      </w:r>
      <w:r w:rsidR="009C1EF9">
        <w:rPr>
          <w:rFonts w:ascii="Microsoft YaHei" w:eastAsia="Microsoft YaHei" w:hAnsi="Microsoft YaHei" w:cs="Microsoft YaHei" w:hint="eastAsia"/>
          <w:i/>
          <w:iCs/>
          <w:color w:val="0070C0"/>
          <w:lang w:eastAsia="zh-CN"/>
        </w:rPr>
        <w:t>工的说明</w:t>
      </w:r>
      <w:r w:rsidRPr="00A23050">
        <w:rPr>
          <w:rFonts w:ascii="Microsoft YaHei" w:eastAsia="Microsoft YaHei" w:hAnsi="Microsoft YaHei" w:cs="Microsoft YaHei" w:hint="eastAsia"/>
          <w:i/>
          <w:iCs/>
          <w:color w:val="0070C0"/>
          <w:lang w:eastAsia="zh-CN"/>
        </w:rPr>
        <w:t>。</w:t>
      </w:r>
    </w:p>
    <w:p w14:paraId="64197837" w14:textId="467A833F" w:rsidR="00A23050" w:rsidRPr="00A23050" w:rsidRDefault="00A23050" w:rsidP="00A23050">
      <w:pPr>
        <w:spacing w:after="200" w:line="276" w:lineRule="auto"/>
        <w:rPr>
          <w:i/>
          <w:iCs/>
          <w:color w:val="0070C0"/>
          <w:lang w:eastAsia="zh-CN"/>
        </w:rPr>
      </w:pPr>
      <w:r w:rsidRPr="00A23050">
        <w:rPr>
          <w:i/>
          <w:iCs/>
          <w:color w:val="0070C0"/>
          <w:lang w:eastAsia="zh-CN"/>
        </w:rPr>
        <w:t xml:space="preserve">- </w:t>
      </w:r>
      <w:r w:rsidRPr="00A23050">
        <w:rPr>
          <w:rFonts w:ascii="Microsoft YaHei" w:eastAsia="Microsoft YaHei" w:hAnsi="Microsoft YaHei" w:cs="Microsoft YaHei" w:hint="eastAsia"/>
          <w:i/>
          <w:iCs/>
          <w:color w:val="0070C0"/>
          <w:lang w:eastAsia="zh-CN"/>
        </w:rPr>
        <w:t>如果</w:t>
      </w:r>
      <w:r w:rsidR="00357133">
        <w:rPr>
          <w:rFonts w:ascii="Microsoft YaHei" w:eastAsia="Microsoft YaHei" w:hAnsi="Microsoft YaHei" w:cs="Microsoft YaHei" w:hint="eastAsia"/>
          <w:i/>
          <w:iCs/>
          <w:color w:val="0070C0"/>
          <w:lang w:eastAsia="zh-CN"/>
        </w:rPr>
        <w:t>顾客点了含酒精的饮品</w:t>
      </w:r>
      <w:r w:rsidRPr="00A23050">
        <w:rPr>
          <w:rFonts w:ascii="Microsoft YaHei" w:eastAsia="Microsoft YaHei" w:hAnsi="Microsoft YaHei" w:cs="Microsoft YaHei" w:hint="eastAsia"/>
          <w:i/>
          <w:iCs/>
          <w:color w:val="0070C0"/>
          <w:lang w:eastAsia="zh-CN"/>
        </w:rPr>
        <w:t>，员工应该怎么做？</w:t>
      </w:r>
    </w:p>
    <w:p w14:paraId="4025BCB5" w14:textId="56556017" w:rsidR="00A23050" w:rsidRPr="00A23050" w:rsidRDefault="00A23050" w:rsidP="00A23050">
      <w:pPr>
        <w:spacing w:after="200" w:line="276" w:lineRule="auto"/>
        <w:rPr>
          <w:i/>
          <w:iCs/>
          <w:color w:val="0070C0"/>
          <w:lang w:eastAsia="zh-CN"/>
        </w:rPr>
      </w:pPr>
      <w:r w:rsidRPr="00A23050">
        <w:rPr>
          <w:i/>
          <w:iCs/>
          <w:color w:val="0070C0"/>
          <w:lang w:eastAsia="zh-CN"/>
        </w:rPr>
        <w:t>-</w:t>
      </w:r>
      <w:r w:rsidRPr="00A23050">
        <w:rPr>
          <w:rFonts w:ascii="Microsoft YaHei" w:eastAsia="Microsoft YaHei" w:hAnsi="Microsoft YaHei" w:cs="Microsoft YaHei" w:hint="eastAsia"/>
          <w:i/>
          <w:iCs/>
          <w:color w:val="0070C0"/>
          <w:lang w:eastAsia="zh-CN"/>
        </w:rPr>
        <w:t>包装</w:t>
      </w:r>
      <w:r w:rsidR="00743D93">
        <w:rPr>
          <w:rFonts w:ascii="Microsoft YaHei" w:eastAsia="Microsoft YaHei" w:hAnsi="Microsoft YaHei" w:cs="Microsoft YaHei" w:hint="eastAsia"/>
          <w:i/>
          <w:iCs/>
          <w:color w:val="0070C0"/>
          <w:lang w:eastAsia="zh-CN"/>
        </w:rPr>
        <w:t>上是否对酒精的饮品</w:t>
      </w:r>
      <w:r w:rsidR="00776012">
        <w:rPr>
          <w:rFonts w:ascii="Microsoft YaHei" w:eastAsia="Microsoft YaHei" w:hAnsi="Microsoft YaHei" w:cs="Microsoft YaHei" w:hint="eastAsia"/>
          <w:i/>
          <w:iCs/>
          <w:color w:val="0070C0"/>
          <w:lang w:eastAsia="zh-CN"/>
        </w:rPr>
        <w:t>注有</w:t>
      </w:r>
      <w:r w:rsidRPr="00A23050">
        <w:rPr>
          <w:rFonts w:ascii="Microsoft YaHei" w:eastAsia="Microsoft YaHei" w:hAnsi="Microsoft YaHei" w:cs="Microsoft YaHei" w:hint="eastAsia"/>
          <w:i/>
          <w:iCs/>
          <w:color w:val="0070C0"/>
          <w:lang w:eastAsia="zh-CN"/>
        </w:rPr>
        <w:t>标记？</w:t>
      </w:r>
    </w:p>
    <w:p w14:paraId="02C546B9" w14:textId="28757E70" w:rsidR="00A23050" w:rsidRPr="00A23050" w:rsidRDefault="00A23050" w:rsidP="00A23050">
      <w:pPr>
        <w:spacing w:after="200" w:line="276" w:lineRule="auto"/>
        <w:rPr>
          <w:i/>
          <w:iCs/>
          <w:color w:val="0070C0"/>
          <w:lang w:eastAsia="zh-CN"/>
        </w:rPr>
      </w:pPr>
      <w:r w:rsidRPr="00A23050">
        <w:rPr>
          <w:i/>
          <w:iCs/>
          <w:color w:val="0070C0"/>
          <w:lang w:eastAsia="zh-CN"/>
        </w:rPr>
        <w:t xml:space="preserve">- </w:t>
      </w:r>
      <w:r w:rsidR="00743D93">
        <w:rPr>
          <w:rFonts w:ascii="Microsoft YaHei" w:eastAsia="Microsoft YaHei" w:hAnsi="Microsoft YaHei" w:cs="Microsoft YaHei" w:hint="eastAsia"/>
          <w:i/>
          <w:iCs/>
          <w:color w:val="0070C0"/>
          <w:lang w:eastAsia="zh-CN"/>
        </w:rPr>
        <w:t>送餐员</w:t>
      </w:r>
      <w:r w:rsidRPr="00A23050">
        <w:rPr>
          <w:rFonts w:ascii="Microsoft YaHei" w:eastAsia="Microsoft YaHei" w:hAnsi="Microsoft YaHei" w:cs="Microsoft YaHei" w:hint="eastAsia"/>
          <w:i/>
          <w:iCs/>
          <w:color w:val="0070C0"/>
          <w:lang w:eastAsia="zh-CN"/>
        </w:rPr>
        <w:t>如何知道他</w:t>
      </w:r>
      <w:r w:rsidRPr="00A23050">
        <w:rPr>
          <w:i/>
          <w:iCs/>
          <w:color w:val="0070C0"/>
          <w:lang w:eastAsia="zh-CN"/>
        </w:rPr>
        <w:t>/</w:t>
      </w:r>
      <w:r w:rsidRPr="00A23050">
        <w:rPr>
          <w:rFonts w:ascii="Microsoft YaHei" w:eastAsia="Microsoft YaHei" w:hAnsi="Microsoft YaHei" w:cs="Microsoft YaHei" w:hint="eastAsia"/>
          <w:i/>
          <w:iCs/>
          <w:color w:val="0070C0"/>
          <w:lang w:eastAsia="zh-CN"/>
        </w:rPr>
        <w:t>她将要递送</w:t>
      </w:r>
      <w:r w:rsidR="00D9138F">
        <w:rPr>
          <w:rFonts w:ascii="Microsoft YaHei" w:eastAsia="Microsoft YaHei" w:hAnsi="Microsoft YaHei" w:cs="Microsoft YaHei" w:hint="eastAsia"/>
          <w:i/>
          <w:iCs/>
          <w:color w:val="0070C0"/>
          <w:lang w:eastAsia="zh-CN"/>
        </w:rPr>
        <w:t>的产品里是否有酒精类饮品</w:t>
      </w:r>
      <w:r w:rsidRPr="00A23050">
        <w:rPr>
          <w:rFonts w:ascii="Microsoft YaHei" w:eastAsia="Microsoft YaHei" w:hAnsi="Microsoft YaHei" w:cs="Microsoft YaHei" w:hint="eastAsia"/>
          <w:i/>
          <w:iCs/>
          <w:color w:val="0070C0"/>
          <w:lang w:eastAsia="zh-CN"/>
        </w:rPr>
        <w:t>（例如，在包裹上贴上</w:t>
      </w:r>
      <w:r w:rsidRPr="00A23050">
        <w:rPr>
          <w:i/>
          <w:iCs/>
          <w:color w:val="0070C0"/>
          <w:lang w:eastAsia="zh-CN"/>
        </w:rPr>
        <w:t xml:space="preserve"> NIX18 </w:t>
      </w:r>
      <w:r w:rsidRPr="00A23050">
        <w:rPr>
          <w:rFonts w:ascii="Microsoft YaHei" w:eastAsia="Microsoft YaHei" w:hAnsi="Microsoft YaHei" w:cs="Microsoft YaHei" w:hint="eastAsia"/>
          <w:i/>
          <w:iCs/>
          <w:color w:val="0070C0"/>
          <w:lang w:eastAsia="zh-CN"/>
        </w:rPr>
        <w:t>标签）以及他</w:t>
      </w:r>
      <w:r w:rsidRPr="00A23050">
        <w:rPr>
          <w:i/>
          <w:iCs/>
          <w:color w:val="0070C0"/>
          <w:lang w:eastAsia="zh-CN"/>
        </w:rPr>
        <w:t>/</w:t>
      </w:r>
      <w:r w:rsidRPr="00A23050">
        <w:rPr>
          <w:rFonts w:ascii="Microsoft YaHei" w:eastAsia="Microsoft YaHei" w:hAnsi="Microsoft YaHei" w:cs="Microsoft YaHei" w:hint="eastAsia"/>
          <w:i/>
          <w:iCs/>
          <w:color w:val="0070C0"/>
          <w:lang w:eastAsia="zh-CN"/>
        </w:rPr>
        <w:t>她如何确保包裹</w:t>
      </w:r>
      <w:r w:rsidR="00D9138F">
        <w:rPr>
          <w:rFonts w:ascii="Microsoft YaHei" w:eastAsia="Microsoft YaHei" w:hAnsi="Microsoft YaHei" w:cs="Microsoft YaHei" w:hint="eastAsia"/>
          <w:i/>
          <w:iCs/>
          <w:color w:val="0070C0"/>
          <w:lang w:eastAsia="zh-CN"/>
        </w:rPr>
        <w:t>在正确的地址交付</w:t>
      </w:r>
      <w:r w:rsidRPr="00A23050">
        <w:rPr>
          <w:rFonts w:ascii="Microsoft YaHei" w:eastAsia="Microsoft YaHei" w:hAnsi="Microsoft YaHei" w:cs="Microsoft YaHei" w:hint="eastAsia"/>
          <w:i/>
          <w:iCs/>
          <w:color w:val="0070C0"/>
          <w:lang w:eastAsia="zh-CN"/>
        </w:rPr>
        <w:t>给成年人。</w:t>
      </w:r>
    </w:p>
    <w:p w14:paraId="6536C7F3" w14:textId="23EFAA77" w:rsidR="00A23050" w:rsidRPr="00A23050" w:rsidRDefault="00A23050" w:rsidP="00A23050">
      <w:pPr>
        <w:spacing w:after="200" w:line="276" w:lineRule="auto"/>
        <w:rPr>
          <w:i/>
          <w:iCs/>
          <w:color w:val="0070C0"/>
          <w:lang w:eastAsia="zh-CN"/>
        </w:rPr>
      </w:pPr>
      <w:r w:rsidRPr="00A23050">
        <w:rPr>
          <w:i/>
          <w:iCs/>
          <w:color w:val="0070C0"/>
          <w:lang w:eastAsia="zh-CN"/>
        </w:rPr>
        <w:t xml:space="preserve">- </w:t>
      </w:r>
      <w:r w:rsidR="00BE6F1C">
        <w:rPr>
          <w:rFonts w:ascii="Microsoft YaHei" w:eastAsia="Microsoft YaHei" w:hAnsi="Microsoft YaHei" w:cs="Microsoft YaHei" w:hint="eastAsia"/>
          <w:i/>
          <w:iCs/>
          <w:color w:val="0070C0"/>
          <w:lang w:eastAsia="zh-CN"/>
        </w:rPr>
        <w:t>送餐员</w:t>
      </w:r>
      <w:r w:rsidRPr="00A23050">
        <w:rPr>
          <w:rFonts w:ascii="Microsoft YaHei" w:eastAsia="Microsoft YaHei" w:hAnsi="Microsoft YaHei" w:cs="Microsoft YaHei" w:hint="eastAsia"/>
          <w:i/>
          <w:iCs/>
          <w:color w:val="0070C0"/>
          <w:lang w:eastAsia="zh-CN"/>
        </w:rPr>
        <w:t>根据身份证明检查收件人是否实际年满</w:t>
      </w:r>
      <w:r w:rsidRPr="00A23050">
        <w:rPr>
          <w:i/>
          <w:iCs/>
          <w:color w:val="0070C0"/>
          <w:lang w:eastAsia="zh-CN"/>
        </w:rPr>
        <w:t xml:space="preserve"> 18 </w:t>
      </w:r>
      <w:r w:rsidRPr="00A23050">
        <w:rPr>
          <w:rFonts w:ascii="Microsoft YaHei" w:eastAsia="Microsoft YaHei" w:hAnsi="Microsoft YaHei" w:cs="Microsoft YaHei" w:hint="eastAsia"/>
          <w:i/>
          <w:iCs/>
          <w:color w:val="0070C0"/>
          <w:lang w:eastAsia="zh-CN"/>
        </w:rPr>
        <w:t>岁</w:t>
      </w:r>
      <w:r w:rsidR="005D76C5">
        <w:rPr>
          <w:rFonts w:ascii="Microsoft YaHei" w:eastAsia="Microsoft YaHei" w:hAnsi="Microsoft YaHei" w:cs="Microsoft YaHei" w:hint="eastAsia"/>
          <w:i/>
          <w:iCs/>
          <w:color w:val="0070C0"/>
          <w:lang w:eastAsia="zh-CN"/>
        </w:rPr>
        <w:t>的说明</w:t>
      </w:r>
      <w:r w:rsidRPr="00A23050">
        <w:rPr>
          <w:rFonts w:ascii="Microsoft YaHei" w:eastAsia="Microsoft YaHei" w:hAnsi="Microsoft YaHei" w:cs="Microsoft YaHei" w:hint="eastAsia"/>
          <w:i/>
          <w:iCs/>
          <w:color w:val="0070C0"/>
          <w:lang w:eastAsia="zh-CN"/>
        </w:rPr>
        <w:t>。</w:t>
      </w:r>
    </w:p>
    <w:p w14:paraId="01A19D96" w14:textId="19524DA9" w:rsidR="00A23050" w:rsidRDefault="00A23050" w:rsidP="00A23050">
      <w:pPr>
        <w:spacing w:after="200" w:line="276" w:lineRule="auto"/>
        <w:rPr>
          <w:rFonts w:ascii="Microsoft YaHei" w:eastAsia="Microsoft YaHei" w:hAnsi="Microsoft YaHei" w:cs="Microsoft YaHei"/>
          <w:i/>
          <w:iCs/>
          <w:color w:val="0070C0"/>
          <w:lang w:eastAsia="zh-CN"/>
        </w:rPr>
      </w:pPr>
      <w:r w:rsidRPr="00A23050">
        <w:rPr>
          <w:i/>
          <w:iCs/>
          <w:color w:val="0070C0"/>
          <w:lang w:eastAsia="zh-CN"/>
        </w:rPr>
        <w:t xml:space="preserve">- </w:t>
      </w:r>
      <w:r w:rsidRPr="00A23050">
        <w:rPr>
          <w:rFonts w:ascii="Microsoft YaHei" w:eastAsia="Microsoft YaHei" w:hAnsi="Microsoft YaHei" w:cs="Microsoft YaHei" w:hint="eastAsia"/>
          <w:i/>
          <w:iCs/>
          <w:color w:val="0070C0"/>
          <w:lang w:eastAsia="zh-CN"/>
        </w:rPr>
        <w:t>如果您与</w:t>
      </w:r>
      <w:r w:rsidRPr="00A23050">
        <w:rPr>
          <w:i/>
          <w:iCs/>
          <w:color w:val="0070C0"/>
          <w:lang w:eastAsia="zh-CN"/>
        </w:rPr>
        <w:t xml:space="preserve"> Thuisbezorgd </w:t>
      </w:r>
      <w:r w:rsidRPr="00A23050">
        <w:rPr>
          <w:rFonts w:ascii="Microsoft YaHei" w:eastAsia="Microsoft YaHei" w:hAnsi="Microsoft YaHei" w:cs="Microsoft YaHei" w:hint="eastAsia"/>
          <w:i/>
          <w:iCs/>
          <w:color w:val="0070C0"/>
          <w:lang w:eastAsia="zh-CN"/>
        </w:rPr>
        <w:t>或</w:t>
      </w:r>
      <w:r w:rsidRPr="00A23050">
        <w:rPr>
          <w:i/>
          <w:iCs/>
          <w:color w:val="0070C0"/>
          <w:lang w:eastAsia="zh-CN"/>
        </w:rPr>
        <w:t xml:space="preserve"> </w:t>
      </w:r>
      <w:proofErr w:type="spellStart"/>
      <w:r w:rsidRPr="00A23050">
        <w:rPr>
          <w:i/>
          <w:iCs/>
          <w:color w:val="0070C0"/>
          <w:lang w:eastAsia="zh-CN"/>
        </w:rPr>
        <w:t>UberEats</w:t>
      </w:r>
      <w:proofErr w:type="spellEnd"/>
      <w:r w:rsidRPr="00A23050">
        <w:rPr>
          <w:i/>
          <w:iCs/>
          <w:color w:val="0070C0"/>
          <w:lang w:eastAsia="zh-CN"/>
        </w:rPr>
        <w:t xml:space="preserve"> </w:t>
      </w:r>
      <w:r w:rsidRPr="00A23050">
        <w:rPr>
          <w:rFonts w:ascii="Microsoft YaHei" w:eastAsia="Microsoft YaHei" w:hAnsi="Microsoft YaHei" w:cs="Microsoft YaHei" w:hint="eastAsia"/>
          <w:i/>
          <w:iCs/>
          <w:color w:val="0070C0"/>
          <w:lang w:eastAsia="zh-CN"/>
        </w:rPr>
        <w:t>等</w:t>
      </w:r>
      <w:r w:rsidR="005D76C5">
        <w:rPr>
          <w:rFonts w:ascii="Microsoft YaHei" w:eastAsia="Microsoft YaHei" w:hAnsi="Microsoft YaHei" w:cs="Microsoft YaHei" w:hint="eastAsia"/>
          <w:i/>
          <w:iCs/>
          <w:color w:val="0070C0"/>
          <w:lang w:eastAsia="zh-CN"/>
        </w:rPr>
        <w:t>订餐平台</w:t>
      </w:r>
      <w:r w:rsidRPr="00A23050">
        <w:rPr>
          <w:rFonts w:ascii="Microsoft YaHei" w:eastAsia="Microsoft YaHei" w:hAnsi="Microsoft YaHei" w:cs="Microsoft YaHei" w:hint="eastAsia"/>
          <w:i/>
          <w:iCs/>
          <w:color w:val="0070C0"/>
          <w:lang w:eastAsia="zh-CN"/>
        </w:rPr>
        <w:t>，您还必须说明与这些</w:t>
      </w:r>
      <w:r w:rsidR="005D76C5">
        <w:rPr>
          <w:rFonts w:ascii="Microsoft YaHei" w:eastAsia="Microsoft YaHei" w:hAnsi="Microsoft YaHei" w:cs="Microsoft YaHei" w:hint="eastAsia"/>
          <w:i/>
          <w:iCs/>
          <w:color w:val="0070C0"/>
          <w:lang w:eastAsia="zh-CN"/>
        </w:rPr>
        <w:t>平台</w:t>
      </w:r>
      <w:r w:rsidRPr="00A23050">
        <w:rPr>
          <w:rFonts w:ascii="Microsoft YaHei" w:eastAsia="Microsoft YaHei" w:hAnsi="Microsoft YaHei" w:cs="Microsoft YaHei" w:hint="eastAsia"/>
          <w:i/>
          <w:iCs/>
          <w:color w:val="0070C0"/>
          <w:lang w:eastAsia="zh-CN"/>
        </w:rPr>
        <w:t>达成了哪些协议。</w:t>
      </w:r>
    </w:p>
    <w:p w14:paraId="057A1B99" w14:textId="38816FD5" w:rsidR="00A0269D" w:rsidRDefault="00A0269D" w:rsidP="00A23050">
      <w:pPr>
        <w:spacing w:after="200" w:line="276" w:lineRule="auto"/>
        <w:rPr>
          <w:rFonts w:ascii="Microsoft YaHei" w:eastAsia="Microsoft YaHei" w:hAnsi="Microsoft YaHei" w:cs="Microsoft YaHei"/>
          <w:i/>
          <w:iCs/>
          <w:color w:val="0070C0"/>
          <w:lang w:eastAsia="zh-CN"/>
        </w:rPr>
      </w:pPr>
    </w:p>
    <w:p w14:paraId="58AC2182" w14:textId="77777777" w:rsidR="00A0269D" w:rsidRPr="00A23050" w:rsidRDefault="00A0269D" w:rsidP="00A23050">
      <w:pPr>
        <w:spacing w:after="200" w:line="276" w:lineRule="auto"/>
        <w:rPr>
          <w:rFonts w:hint="eastAsia"/>
          <w:i/>
          <w:iCs/>
          <w:color w:val="0070C0"/>
          <w:lang w:eastAsia="zh-CN"/>
        </w:rPr>
      </w:pPr>
    </w:p>
    <w:p w14:paraId="109D414A" w14:textId="7C41EE6C" w:rsidR="00A23050" w:rsidRPr="005D76C5" w:rsidRDefault="00A23050" w:rsidP="00A23050">
      <w:pPr>
        <w:spacing w:after="200" w:line="276" w:lineRule="auto"/>
        <w:rPr>
          <w:b/>
          <w:lang w:eastAsia="zh-CN"/>
        </w:rPr>
      </w:pPr>
      <w:r w:rsidRPr="005D76C5">
        <w:rPr>
          <w:b/>
          <w:lang w:eastAsia="zh-CN"/>
        </w:rPr>
        <w:t xml:space="preserve">2. </w:t>
      </w:r>
      <w:r w:rsidRPr="005D76C5">
        <w:rPr>
          <w:rFonts w:hint="eastAsia"/>
          <w:b/>
          <w:lang w:eastAsia="zh-CN"/>
        </w:rPr>
        <w:t>向员工提供信息（根据酒精法令</w:t>
      </w:r>
      <w:r w:rsidRPr="005D76C5">
        <w:rPr>
          <w:b/>
          <w:lang w:eastAsia="zh-CN"/>
        </w:rPr>
        <w:t xml:space="preserve"> c </w:t>
      </w:r>
      <w:r w:rsidRPr="005D76C5">
        <w:rPr>
          <w:rFonts w:hint="eastAsia"/>
          <w:b/>
          <w:lang w:eastAsia="zh-CN"/>
        </w:rPr>
        <w:t>第</w:t>
      </w:r>
      <w:r w:rsidRPr="005D76C5">
        <w:rPr>
          <w:b/>
          <w:lang w:eastAsia="zh-CN"/>
        </w:rPr>
        <w:t xml:space="preserve"> 5.2 </w:t>
      </w:r>
      <w:r w:rsidRPr="005D76C5">
        <w:rPr>
          <w:rFonts w:hint="eastAsia"/>
          <w:b/>
          <w:lang w:eastAsia="zh-CN"/>
        </w:rPr>
        <w:t>条第</w:t>
      </w:r>
      <w:r w:rsidRPr="005D76C5">
        <w:rPr>
          <w:b/>
          <w:lang w:eastAsia="zh-CN"/>
        </w:rPr>
        <w:t xml:space="preserve"> 1 </w:t>
      </w:r>
      <w:r w:rsidRPr="005D76C5">
        <w:rPr>
          <w:rFonts w:hint="eastAsia"/>
          <w:b/>
          <w:lang w:eastAsia="zh-CN"/>
        </w:rPr>
        <w:t>款）</w:t>
      </w:r>
    </w:p>
    <w:p w14:paraId="7BDE5E70" w14:textId="2BDBC229" w:rsidR="00A23050" w:rsidRPr="00A23050" w:rsidRDefault="00A23050" w:rsidP="00A23050">
      <w:pPr>
        <w:spacing w:after="200" w:line="276" w:lineRule="auto"/>
        <w:rPr>
          <w:i/>
          <w:iCs/>
          <w:color w:val="0070C0"/>
          <w:lang w:eastAsia="zh-CN"/>
        </w:rPr>
      </w:pPr>
      <w:r w:rsidRPr="00A23050">
        <w:rPr>
          <w:rFonts w:ascii="Microsoft YaHei" w:eastAsia="Microsoft YaHei" w:hAnsi="Microsoft YaHei" w:cs="Microsoft YaHei" w:hint="eastAsia"/>
          <w:i/>
          <w:iCs/>
          <w:color w:val="0070C0"/>
          <w:lang w:eastAsia="zh-CN"/>
        </w:rPr>
        <w:t>描述如何通知您的员工。</w:t>
      </w:r>
      <w:r w:rsidR="005D76C5">
        <w:rPr>
          <w:rFonts w:ascii="Microsoft YaHei" w:eastAsia="Microsoft YaHei" w:hAnsi="Microsoft YaHei" w:cs="Microsoft YaHei" w:hint="eastAsia"/>
          <w:i/>
          <w:iCs/>
          <w:color w:val="0070C0"/>
          <w:lang w:eastAsia="zh-CN"/>
        </w:rPr>
        <w:t>您可以进行以下安排</w:t>
      </w:r>
      <w:r w:rsidRPr="00A23050">
        <w:rPr>
          <w:rFonts w:ascii="Microsoft YaHei" w:eastAsia="Microsoft YaHei" w:hAnsi="Microsoft YaHei" w:cs="Microsoft YaHei" w:hint="eastAsia"/>
          <w:i/>
          <w:iCs/>
          <w:color w:val="0070C0"/>
          <w:lang w:eastAsia="zh-CN"/>
        </w:rPr>
        <w:t>：</w:t>
      </w:r>
    </w:p>
    <w:p w14:paraId="1CD9F57C" w14:textId="28B4725E" w:rsidR="00A23050" w:rsidRPr="00A23050" w:rsidRDefault="00A23050" w:rsidP="00A23050">
      <w:pPr>
        <w:spacing w:after="200" w:line="276" w:lineRule="auto"/>
        <w:rPr>
          <w:i/>
          <w:iCs/>
          <w:color w:val="0070C0"/>
          <w:lang w:eastAsia="zh-CN"/>
        </w:rPr>
      </w:pPr>
      <w:r w:rsidRPr="00A23050">
        <w:rPr>
          <w:i/>
          <w:iCs/>
          <w:color w:val="0070C0"/>
          <w:lang w:eastAsia="zh-CN"/>
        </w:rPr>
        <w:t xml:space="preserve"> - </w:t>
      </w:r>
      <w:r w:rsidR="005D76C5">
        <w:rPr>
          <w:rFonts w:hint="eastAsia"/>
          <w:i/>
          <w:iCs/>
          <w:color w:val="0070C0"/>
          <w:lang w:eastAsia="zh-CN"/>
        </w:rPr>
        <w:t>配备</w:t>
      </w:r>
      <w:r w:rsidRPr="00A23050">
        <w:rPr>
          <w:rFonts w:ascii="Microsoft YaHei" w:eastAsia="Microsoft YaHei" w:hAnsi="Microsoft YaHei" w:cs="Microsoft YaHei" w:hint="eastAsia"/>
          <w:i/>
          <w:iCs/>
          <w:color w:val="0070C0"/>
          <w:lang w:eastAsia="zh-CN"/>
        </w:rPr>
        <w:t>有关</w:t>
      </w:r>
      <w:r w:rsidRPr="00A23050">
        <w:rPr>
          <w:i/>
          <w:iCs/>
          <w:color w:val="0070C0"/>
          <w:lang w:eastAsia="zh-CN"/>
        </w:rPr>
        <w:t xml:space="preserve"> NIX18 </w:t>
      </w:r>
      <w:r w:rsidRPr="00A23050">
        <w:rPr>
          <w:rFonts w:ascii="Microsoft YaHei" w:eastAsia="Microsoft YaHei" w:hAnsi="Microsoft YaHei" w:cs="Microsoft YaHei" w:hint="eastAsia"/>
          <w:i/>
          <w:iCs/>
          <w:color w:val="0070C0"/>
          <w:lang w:eastAsia="zh-CN"/>
        </w:rPr>
        <w:t>和安全工作方法的信息的传单、手册等。</w:t>
      </w:r>
    </w:p>
    <w:p w14:paraId="4F7F01F0" w14:textId="0DA305FF" w:rsidR="00A23050" w:rsidRPr="00A23050" w:rsidRDefault="00A23050" w:rsidP="00A23050">
      <w:pPr>
        <w:spacing w:after="200" w:line="276" w:lineRule="auto"/>
        <w:rPr>
          <w:i/>
          <w:iCs/>
          <w:color w:val="0070C0"/>
          <w:lang w:eastAsia="zh-CN"/>
        </w:rPr>
      </w:pPr>
      <w:r w:rsidRPr="00A23050">
        <w:rPr>
          <w:i/>
          <w:iCs/>
          <w:color w:val="0070C0"/>
          <w:lang w:eastAsia="zh-CN"/>
        </w:rPr>
        <w:t xml:space="preserve">- </w:t>
      </w:r>
      <w:r w:rsidRPr="00A23050">
        <w:rPr>
          <w:rFonts w:ascii="Microsoft YaHei" w:eastAsia="Microsoft YaHei" w:hAnsi="Microsoft YaHei" w:cs="Microsoft YaHei" w:hint="eastAsia"/>
          <w:i/>
          <w:iCs/>
          <w:color w:val="0070C0"/>
          <w:lang w:eastAsia="zh-CN"/>
        </w:rPr>
        <w:t>新员工培训和入职计划。</w:t>
      </w:r>
    </w:p>
    <w:p w14:paraId="567A2B54" w14:textId="77777777" w:rsidR="00A23050" w:rsidRPr="005D76C5" w:rsidRDefault="00A23050" w:rsidP="00A23050">
      <w:pPr>
        <w:spacing w:after="200" w:line="276" w:lineRule="auto"/>
        <w:rPr>
          <w:b/>
          <w:lang w:eastAsia="zh-CN"/>
        </w:rPr>
      </w:pPr>
      <w:r w:rsidRPr="005D76C5">
        <w:rPr>
          <w:b/>
          <w:lang w:eastAsia="zh-CN"/>
        </w:rPr>
        <w:t xml:space="preserve">3. </w:t>
      </w:r>
      <w:r w:rsidRPr="005D76C5">
        <w:rPr>
          <w:rFonts w:hint="eastAsia"/>
          <w:b/>
          <w:lang w:eastAsia="zh-CN"/>
        </w:rPr>
        <w:t>控制（根据酒精法令第</w:t>
      </w:r>
      <w:r w:rsidRPr="005D76C5">
        <w:rPr>
          <w:b/>
          <w:lang w:eastAsia="zh-CN"/>
        </w:rPr>
        <w:t xml:space="preserve"> 5.2 </w:t>
      </w:r>
      <w:r w:rsidRPr="005D76C5">
        <w:rPr>
          <w:rFonts w:hint="eastAsia"/>
          <w:b/>
          <w:lang w:eastAsia="zh-CN"/>
        </w:rPr>
        <w:t>条第</w:t>
      </w:r>
      <w:r w:rsidRPr="005D76C5">
        <w:rPr>
          <w:b/>
          <w:lang w:eastAsia="zh-CN"/>
        </w:rPr>
        <w:t xml:space="preserve"> 1 </w:t>
      </w:r>
      <w:r w:rsidRPr="005D76C5">
        <w:rPr>
          <w:rFonts w:hint="eastAsia"/>
          <w:b/>
          <w:lang w:eastAsia="zh-CN"/>
        </w:rPr>
        <w:t>款）</w:t>
      </w:r>
    </w:p>
    <w:p w14:paraId="680FF74E" w14:textId="15C594BE" w:rsidR="00A23050" w:rsidRPr="00A23050" w:rsidRDefault="00A23050" w:rsidP="00A23050">
      <w:pPr>
        <w:spacing w:after="200" w:line="276" w:lineRule="auto"/>
        <w:rPr>
          <w:i/>
          <w:iCs/>
          <w:color w:val="0070C0"/>
          <w:lang w:eastAsia="zh-CN"/>
        </w:rPr>
      </w:pPr>
      <w:r w:rsidRPr="00A23050">
        <w:rPr>
          <w:rFonts w:ascii="Microsoft YaHei" w:eastAsia="Microsoft YaHei" w:hAnsi="Microsoft YaHei" w:cs="Microsoft YaHei" w:hint="eastAsia"/>
          <w:i/>
          <w:iCs/>
          <w:color w:val="0070C0"/>
          <w:lang w:eastAsia="zh-CN"/>
        </w:rPr>
        <w:t>描述如何至少每年对安全工作方法的实施进行一次</w:t>
      </w:r>
      <w:r w:rsidR="005D76C5">
        <w:rPr>
          <w:rFonts w:ascii="Microsoft YaHei" w:eastAsia="Microsoft YaHei" w:hAnsi="Microsoft YaHei" w:cs="Microsoft YaHei" w:hint="eastAsia"/>
          <w:i/>
          <w:iCs/>
          <w:color w:val="0070C0"/>
          <w:lang w:eastAsia="zh-CN"/>
        </w:rPr>
        <w:t>检查</w:t>
      </w:r>
      <w:r w:rsidRPr="00A23050">
        <w:rPr>
          <w:rFonts w:ascii="Microsoft YaHei" w:eastAsia="Microsoft YaHei" w:hAnsi="Microsoft YaHei" w:cs="Microsoft YaHei" w:hint="eastAsia"/>
          <w:i/>
          <w:iCs/>
          <w:color w:val="0070C0"/>
          <w:lang w:eastAsia="zh-CN"/>
        </w:rPr>
        <w:t>。这涉及到</w:t>
      </w:r>
      <w:r w:rsidR="005D76C5">
        <w:rPr>
          <w:rFonts w:ascii="Microsoft YaHei" w:eastAsia="Microsoft YaHei" w:hAnsi="Microsoft YaHei" w:cs="Microsoft YaHei" w:hint="eastAsia"/>
          <w:i/>
          <w:iCs/>
          <w:color w:val="0070C0"/>
          <w:lang w:eastAsia="zh-CN"/>
        </w:rPr>
        <w:t>自己</w:t>
      </w:r>
      <w:r w:rsidRPr="00A23050">
        <w:rPr>
          <w:rFonts w:ascii="Microsoft YaHei" w:eastAsia="Microsoft YaHei" w:hAnsi="Microsoft YaHei" w:cs="Microsoft YaHei" w:hint="eastAsia"/>
          <w:i/>
          <w:iCs/>
          <w:color w:val="0070C0"/>
          <w:lang w:eastAsia="zh-CN"/>
        </w:rPr>
        <w:t>的员工</w:t>
      </w:r>
      <w:r w:rsidR="005D76C5">
        <w:rPr>
          <w:rFonts w:ascii="Microsoft YaHei" w:eastAsia="Microsoft YaHei" w:hAnsi="Microsoft YaHei" w:cs="Microsoft YaHei" w:hint="eastAsia"/>
          <w:i/>
          <w:iCs/>
          <w:color w:val="0070C0"/>
          <w:lang w:eastAsia="zh-CN"/>
        </w:rPr>
        <w:t>及</w:t>
      </w:r>
      <w:r w:rsidRPr="00A23050">
        <w:rPr>
          <w:rFonts w:ascii="Microsoft YaHei" w:eastAsia="Microsoft YaHei" w:hAnsi="Microsoft YaHei" w:cs="Microsoft YaHei" w:hint="eastAsia"/>
          <w:i/>
          <w:iCs/>
          <w:color w:val="0070C0"/>
          <w:lang w:eastAsia="zh-CN"/>
        </w:rPr>
        <w:t>外部</w:t>
      </w:r>
      <w:r w:rsidR="005D76C5">
        <w:rPr>
          <w:rFonts w:ascii="Microsoft YaHei" w:eastAsia="Microsoft YaHei" w:hAnsi="Microsoft YaHei" w:cs="Microsoft YaHei" w:hint="eastAsia"/>
          <w:i/>
          <w:iCs/>
          <w:color w:val="0070C0"/>
          <w:lang w:eastAsia="zh-CN"/>
        </w:rPr>
        <w:t>平台</w:t>
      </w:r>
      <w:r w:rsidRPr="00A23050">
        <w:rPr>
          <w:rFonts w:ascii="Microsoft YaHei" w:eastAsia="Microsoft YaHei" w:hAnsi="Microsoft YaHei" w:cs="Microsoft YaHei" w:hint="eastAsia"/>
          <w:i/>
          <w:iCs/>
          <w:color w:val="0070C0"/>
          <w:lang w:eastAsia="zh-CN"/>
        </w:rPr>
        <w:t>（例如</w:t>
      </w:r>
      <w:r w:rsidRPr="00A23050">
        <w:rPr>
          <w:i/>
          <w:iCs/>
          <w:color w:val="0070C0"/>
          <w:lang w:eastAsia="zh-CN"/>
        </w:rPr>
        <w:t xml:space="preserve"> Thuisbezorgd.nl</w:t>
      </w:r>
      <w:r w:rsidRPr="00A23050">
        <w:rPr>
          <w:rFonts w:ascii="Microsoft YaHei" w:eastAsia="Microsoft YaHei" w:hAnsi="Microsoft YaHei" w:cs="Microsoft YaHei" w:hint="eastAsia"/>
          <w:i/>
          <w:iCs/>
          <w:color w:val="0070C0"/>
          <w:lang w:eastAsia="zh-CN"/>
        </w:rPr>
        <w:t>）</w:t>
      </w:r>
      <w:r w:rsidR="005D76C5">
        <w:rPr>
          <w:rFonts w:ascii="Microsoft YaHei" w:eastAsia="Microsoft YaHei" w:hAnsi="Microsoft YaHei" w:cs="Microsoft YaHei" w:hint="eastAsia"/>
          <w:i/>
          <w:iCs/>
          <w:color w:val="0070C0"/>
          <w:lang w:eastAsia="zh-CN"/>
        </w:rPr>
        <w:t>中安全工作方法的实施情况</w:t>
      </w:r>
      <w:r w:rsidRPr="00A23050">
        <w:rPr>
          <w:rFonts w:ascii="Microsoft YaHei" w:eastAsia="Microsoft YaHei" w:hAnsi="Microsoft YaHei" w:cs="Microsoft YaHei" w:hint="eastAsia"/>
          <w:i/>
          <w:iCs/>
          <w:color w:val="0070C0"/>
          <w:lang w:eastAsia="zh-CN"/>
        </w:rPr>
        <w:t>。</w:t>
      </w:r>
      <w:r w:rsidR="005D76C5">
        <w:rPr>
          <w:rFonts w:ascii="Microsoft YaHei" w:eastAsia="Microsoft YaHei" w:hAnsi="Microsoft YaHei" w:cs="Microsoft YaHei" w:hint="eastAsia"/>
          <w:i/>
          <w:iCs/>
          <w:color w:val="0070C0"/>
          <w:lang w:eastAsia="zh-CN"/>
        </w:rPr>
        <w:t>可选用方案</w:t>
      </w:r>
      <w:r w:rsidRPr="00A23050">
        <w:rPr>
          <w:rFonts w:ascii="Microsoft YaHei" w:eastAsia="Microsoft YaHei" w:hAnsi="Microsoft YaHei" w:cs="Microsoft YaHei" w:hint="eastAsia"/>
          <w:i/>
          <w:iCs/>
          <w:color w:val="0070C0"/>
          <w:lang w:eastAsia="zh-CN"/>
        </w:rPr>
        <w:t>：</w:t>
      </w:r>
    </w:p>
    <w:p w14:paraId="478F5270" w14:textId="77777777" w:rsidR="00A23050" w:rsidRPr="00A23050" w:rsidRDefault="00A23050" w:rsidP="00A23050">
      <w:pPr>
        <w:spacing w:after="200" w:line="276" w:lineRule="auto"/>
        <w:rPr>
          <w:i/>
          <w:iCs/>
          <w:color w:val="0070C0"/>
          <w:lang w:eastAsia="zh-CN"/>
        </w:rPr>
      </w:pPr>
      <w:r w:rsidRPr="00A23050">
        <w:rPr>
          <w:i/>
          <w:iCs/>
          <w:color w:val="0070C0"/>
          <w:lang w:eastAsia="zh-CN"/>
        </w:rPr>
        <w:t xml:space="preserve">- </w:t>
      </w:r>
      <w:r w:rsidRPr="00A23050">
        <w:rPr>
          <w:rFonts w:ascii="Microsoft YaHei" w:eastAsia="Microsoft YaHei" w:hAnsi="Microsoft YaHei" w:cs="Microsoft YaHei" w:hint="eastAsia"/>
          <w:i/>
          <w:iCs/>
          <w:color w:val="0070C0"/>
          <w:lang w:eastAsia="zh-CN"/>
        </w:rPr>
        <w:t>使用自检。</w:t>
      </w:r>
    </w:p>
    <w:p w14:paraId="61A3BC50" w14:textId="38F77175" w:rsidR="00A23050" w:rsidRDefault="00A23050" w:rsidP="00A23050">
      <w:pPr>
        <w:spacing w:after="200" w:line="276" w:lineRule="auto"/>
        <w:rPr>
          <w:i/>
          <w:iCs/>
          <w:color w:val="0070C0"/>
          <w:lang w:eastAsia="zh-CN"/>
        </w:rPr>
      </w:pPr>
      <w:r w:rsidRPr="00A23050">
        <w:rPr>
          <w:i/>
          <w:iCs/>
          <w:color w:val="0070C0"/>
          <w:lang w:eastAsia="zh-CN"/>
        </w:rPr>
        <w:t xml:space="preserve">- </w:t>
      </w:r>
      <w:r w:rsidRPr="00A23050">
        <w:rPr>
          <w:rFonts w:ascii="Microsoft YaHei" w:eastAsia="Microsoft YaHei" w:hAnsi="Microsoft YaHei" w:cs="Microsoft YaHei" w:hint="eastAsia"/>
          <w:i/>
          <w:iCs/>
          <w:color w:val="0070C0"/>
          <w:lang w:eastAsia="zh-CN"/>
        </w:rPr>
        <w:t>如果员工或</w:t>
      </w:r>
      <w:r w:rsidR="005D76C5" w:rsidRPr="00A23050">
        <w:rPr>
          <w:rFonts w:ascii="Microsoft YaHei" w:eastAsia="Microsoft YaHei" w:hAnsi="Microsoft YaHei" w:cs="Microsoft YaHei" w:hint="eastAsia"/>
          <w:i/>
          <w:iCs/>
          <w:color w:val="0070C0"/>
          <w:lang w:eastAsia="zh-CN"/>
        </w:rPr>
        <w:t>外部</w:t>
      </w:r>
      <w:r w:rsidR="005D76C5">
        <w:rPr>
          <w:rFonts w:ascii="Microsoft YaHei" w:eastAsia="Microsoft YaHei" w:hAnsi="Microsoft YaHei" w:cs="Microsoft YaHei" w:hint="eastAsia"/>
          <w:i/>
          <w:iCs/>
          <w:color w:val="0070C0"/>
          <w:lang w:eastAsia="zh-CN"/>
        </w:rPr>
        <w:t>平台</w:t>
      </w:r>
      <w:r w:rsidRPr="00A23050">
        <w:rPr>
          <w:rFonts w:ascii="Microsoft YaHei" w:eastAsia="Microsoft YaHei" w:hAnsi="Microsoft YaHei" w:cs="Microsoft YaHei" w:hint="eastAsia"/>
          <w:i/>
          <w:iCs/>
          <w:color w:val="0070C0"/>
          <w:lang w:eastAsia="zh-CN"/>
        </w:rPr>
        <w:t>不遵守协议，将采取哪些纠正措施。</w:t>
      </w:r>
    </w:p>
    <w:sectPr w:rsidR="00A23050" w:rsidSect="001F249D">
      <w:headerReference w:type="default" r:id="rId10"/>
      <w:pgSz w:w="11906" w:h="16838"/>
      <w:pgMar w:top="1985"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3E5D" w14:textId="77777777" w:rsidR="00C61096" w:rsidRDefault="00C61096" w:rsidP="00C61096">
      <w:r>
        <w:separator/>
      </w:r>
    </w:p>
  </w:endnote>
  <w:endnote w:type="continuationSeparator" w:id="0">
    <w:p w14:paraId="2549DA12" w14:textId="77777777" w:rsidR="00C61096" w:rsidRDefault="00C61096" w:rsidP="00C61096">
      <w:r>
        <w:continuationSeparator/>
      </w:r>
    </w:p>
  </w:endnote>
  <w:endnote w:type="continuationNotice" w:id="1">
    <w:p w14:paraId="340E6121" w14:textId="77777777" w:rsidR="00C61096" w:rsidRDefault="00C61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3018" w14:textId="77777777" w:rsidR="00C61096" w:rsidRDefault="00C61096" w:rsidP="00C61096">
      <w:r>
        <w:separator/>
      </w:r>
    </w:p>
  </w:footnote>
  <w:footnote w:type="continuationSeparator" w:id="0">
    <w:p w14:paraId="1FC59AEB" w14:textId="77777777" w:rsidR="00C61096" w:rsidRDefault="00C61096" w:rsidP="00C61096">
      <w:r>
        <w:continuationSeparator/>
      </w:r>
    </w:p>
  </w:footnote>
  <w:footnote w:type="continuationNotice" w:id="1">
    <w:p w14:paraId="64CAA71D" w14:textId="77777777" w:rsidR="00C61096" w:rsidRDefault="00C61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961B" w14:textId="77777777" w:rsidR="001F15E1" w:rsidRPr="007D7F86" w:rsidRDefault="001F15E1" w:rsidP="001F15E1">
    <w:pPr>
      <w:pStyle w:val="Koptekst"/>
      <w:tabs>
        <w:tab w:val="clear" w:pos="4513"/>
      </w:tabs>
      <w:ind w:left="-720"/>
      <w:jc w:val="right"/>
      <w:rPr>
        <w:rFonts w:ascii="DengXian" w:eastAsia="DengXian" w:hAnsi="DengXian"/>
        <w:b/>
        <w:bCs/>
        <w:sz w:val="17"/>
        <w:szCs w:val="17"/>
        <w:lang w:eastAsia="zh-CN"/>
      </w:rPr>
    </w:pPr>
    <w:r w:rsidRPr="00532EA8">
      <w:rPr>
        <w:rFonts w:ascii="DengXian" w:eastAsia="DengXian" w:hAnsi="DengXian"/>
        <w:noProof/>
        <w:lang w:eastAsia="zh-CN"/>
      </w:rPr>
      <w:drawing>
        <wp:anchor distT="0" distB="0" distL="114300" distR="114300" simplePos="0" relativeHeight="251658240" behindDoc="1" locked="0" layoutInCell="1" allowOverlap="1" wp14:anchorId="5ECEC655" wp14:editId="1F548955">
          <wp:simplePos x="0" y="0"/>
          <wp:positionH relativeFrom="margin">
            <wp:posOffset>-38100</wp:posOffset>
          </wp:positionH>
          <wp:positionV relativeFrom="paragraph">
            <wp:posOffset>-87630</wp:posOffset>
          </wp:positionV>
          <wp:extent cx="1365250" cy="703580"/>
          <wp:effectExtent l="0" t="0" r="6350" b="1270"/>
          <wp:wrapTight wrapText="bothSides">
            <wp:wrapPolygon edited="0">
              <wp:start x="0" y="0"/>
              <wp:lineTo x="0" y="21054"/>
              <wp:lineTo x="21399" y="21054"/>
              <wp:lineTo x="21399"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HO logo 2016 Final-website-438x221.jpg"/>
                  <pic:cNvPicPr/>
                </pic:nvPicPr>
                <pic:blipFill>
                  <a:blip r:embed="rId1">
                    <a:extLst>
                      <a:ext uri="{28A0092B-C50C-407E-A947-70E740481C1C}">
                        <a14:useLocalDpi xmlns:a14="http://schemas.microsoft.com/office/drawing/2010/main" val="0"/>
                      </a:ext>
                    </a:extLst>
                  </a:blip>
                  <a:stretch>
                    <a:fillRect/>
                  </a:stretch>
                </pic:blipFill>
                <pic:spPr>
                  <a:xfrm>
                    <a:off x="0" y="0"/>
                    <a:ext cx="1365250" cy="703580"/>
                  </a:xfrm>
                  <a:prstGeom prst="rect">
                    <a:avLst/>
                  </a:prstGeom>
                </pic:spPr>
              </pic:pic>
            </a:graphicData>
          </a:graphic>
        </wp:anchor>
      </w:drawing>
    </w:r>
    <w:r w:rsidRPr="007D7F86">
      <w:rPr>
        <w:rFonts w:ascii="DengXian" w:eastAsia="DengXian" w:hAnsi="DengXian"/>
        <w:b/>
        <w:bCs/>
        <w:sz w:val="17"/>
        <w:szCs w:val="17"/>
        <w:lang w:eastAsia="zh-CN"/>
      </w:rPr>
      <w:t xml:space="preserve">Vereniging Chinese-Aziatische Horeca Ondernemers | </w:t>
    </w:r>
    <w:r w:rsidRPr="6774264A">
      <w:rPr>
        <w:rFonts w:ascii="DengXian" w:eastAsia="DengXian" w:hAnsi="DengXian"/>
        <w:b/>
        <w:bCs/>
        <w:sz w:val="17"/>
        <w:szCs w:val="17"/>
        <w:lang w:eastAsia="zh-CN"/>
      </w:rPr>
      <w:t>中饮公会</w:t>
    </w:r>
  </w:p>
  <w:p w14:paraId="46F97ABA" w14:textId="77777777" w:rsidR="001F15E1" w:rsidRPr="007D7F86" w:rsidRDefault="001F15E1" w:rsidP="001F15E1">
    <w:pPr>
      <w:pStyle w:val="Koptekst"/>
      <w:tabs>
        <w:tab w:val="left" w:pos="720"/>
      </w:tabs>
      <w:ind w:left="-720"/>
      <w:jc w:val="right"/>
      <w:rPr>
        <w:rFonts w:ascii="DengXian" w:eastAsia="DengXian" w:hAnsi="DengXian"/>
        <w:sz w:val="17"/>
        <w:szCs w:val="17"/>
        <w:lang w:eastAsia="zh-CN"/>
      </w:rPr>
    </w:pPr>
    <w:r w:rsidRPr="007D7F86">
      <w:rPr>
        <w:rFonts w:ascii="DengXian" w:eastAsia="DengXian" w:hAnsi="DengXian"/>
        <w:sz w:val="17"/>
        <w:szCs w:val="17"/>
        <w:lang w:eastAsia="zh-CN"/>
      </w:rPr>
      <w:t>Binderij 7k, 1185 ZH Amstelveen</w:t>
    </w:r>
  </w:p>
  <w:p w14:paraId="6BE60137" w14:textId="09DDC7F3" w:rsidR="001F15E1" w:rsidRPr="00A0269D" w:rsidRDefault="001F15E1" w:rsidP="001F15E1">
    <w:pPr>
      <w:pStyle w:val="Koptekst"/>
      <w:tabs>
        <w:tab w:val="clear" w:pos="4513"/>
        <w:tab w:val="right" w:pos="1620"/>
        <w:tab w:val="right" w:pos="3150"/>
        <w:tab w:val="right" w:pos="8730"/>
        <w:tab w:val="right" w:pos="9978"/>
      </w:tabs>
      <w:ind w:left="-720"/>
      <w:jc w:val="right"/>
      <w:rPr>
        <w:rFonts w:ascii="DengXian" w:eastAsia="DengXian" w:hAnsi="DengXian"/>
        <w:sz w:val="17"/>
        <w:szCs w:val="17"/>
        <w:lang w:eastAsia="zh-CN"/>
      </w:rPr>
    </w:pPr>
    <w:r w:rsidRPr="007D7F86">
      <w:rPr>
        <w:rFonts w:ascii="DengXian" w:eastAsia="DengXian" w:hAnsi="DengXian" w:hint="eastAsia"/>
        <w:sz w:val="17"/>
        <w:szCs w:val="17"/>
        <w:lang w:eastAsia="zh-CN"/>
      </w:rPr>
      <w:tab/>
    </w:r>
    <w:r w:rsidRPr="00A0269D">
      <w:rPr>
        <w:rFonts w:ascii="DengXian" w:eastAsia="DengXian" w:hAnsi="DengXian"/>
        <w:sz w:val="17"/>
        <w:szCs w:val="17"/>
        <w:lang w:eastAsia="zh-CN"/>
      </w:rPr>
      <w:t xml:space="preserve">Tel | </w:t>
    </w:r>
    <w:r>
      <w:rPr>
        <w:rFonts w:ascii="DengXian" w:eastAsia="DengXian" w:hAnsi="DengXian"/>
        <w:sz w:val="17"/>
        <w:szCs w:val="17"/>
        <w:lang w:eastAsia="zh-CN"/>
      </w:rPr>
      <w:t>电话</w:t>
    </w:r>
    <w:r w:rsidRPr="00A0269D">
      <w:rPr>
        <w:rFonts w:ascii="DengXian" w:eastAsia="DengXian" w:hAnsi="DengXian"/>
        <w:sz w:val="17"/>
        <w:szCs w:val="17"/>
        <w:lang w:eastAsia="zh-CN"/>
      </w:rPr>
      <w:t>：020-34 58 202</w:t>
    </w:r>
  </w:p>
  <w:p w14:paraId="71C99E67" w14:textId="3C0D9242" w:rsidR="001F15E1" w:rsidRPr="001F15E1" w:rsidRDefault="001F15E1" w:rsidP="001F15E1">
    <w:pPr>
      <w:pStyle w:val="Koptekst"/>
      <w:tabs>
        <w:tab w:val="clear" w:pos="4513"/>
        <w:tab w:val="right" w:pos="8730"/>
        <w:tab w:val="right" w:pos="9978"/>
      </w:tabs>
      <w:ind w:left="-720"/>
      <w:jc w:val="right"/>
      <w:rPr>
        <w:rFonts w:ascii="DengXian" w:eastAsia="DengXian" w:hAnsi="DengXian"/>
        <w:sz w:val="17"/>
        <w:szCs w:val="17"/>
        <w:lang w:val="en-GB" w:eastAsia="zh-CN"/>
      </w:rPr>
    </w:pPr>
    <w:r w:rsidRPr="001F15E1">
      <w:rPr>
        <w:rFonts w:ascii="DengXian" w:eastAsia="DengXian" w:hAnsi="DengXian"/>
        <w:sz w:val="17"/>
        <w:szCs w:val="17"/>
        <w:lang w:val="en-GB" w:eastAsia="zh-CN"/>
      </w:rPr>
      <w:t xml:space="preserve">E-mail | </w:t>
    </w:r>
    <w:r>
      <w:rPr>
        <w:rFonts w:ascii="DengXian" w:eastAsia="DengXian" w:hAnsi="DengXian"/>
        <w:sz w:val="17"/>
        <w:szCs w:val="17"/>
        <w:lang w:eastAsia="zh-CN"/>
      </w:rPr>
      <w:t>邮箱</w:t>
    </w:r>
    <w:r w:rsidRPr="001F15E1">
      <w:rPr>
        <w:rFonts w:ascii="DengXian" w:eastAsia="DengXian" w:hAnsi="DengXian"/>
        <w:sz w:val="17"/>
        <w:szCs w:val="17"/>
        <w:lang w:val="en-GB" w:eastAsia="zh-CN"/>
      </w:rPr>
      <w:t>：info@vcho.nl</w:t>
    </w:r>
  </w:p>
  <w:p w14:paraId="64EF0D39" w14:textId="77777777" w:rsidR="00C61096" w:rsidRPr="00A0269D" w:rsidRDefault="00C61096">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831"/>
    <w:multiLevelType w:val="hybridMultilevel"/>
    <w:tmpl w:val="6C8EEB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D6E566E"/>
    <w:multiLevelType w:val="multilevel"/>
    <w:tmpl w:val="1F06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72221"/>
    <w:multiLevelType w:val="hybridMultilevel"/>
    <w:tmpl w:val="1D1C12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9D528FC"/>
    <w:multiLevelType w:val="hybridMultilevel"/>
    <w:tmpl w:val="E29E89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5112693"/>
    <w:multiLevelType w:val="hybridMultilevel"/>
    <w:tmpl w:val="07500A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7870D8A"/>
    <w:multiLevelType w:val="multilevel"/>
    <w:tmpl w:val="303E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93952"/>
    <w:multiLevelType w:val="multilevel"/>
    <w:tmpl w:val="65A0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D72C3"/>
    <w:multiLevelType w:val="hybridMultilevel"/>
    <w:tmpl w:val="CB3A2E34"/>
    <w:lvl w:ilvl="0" w:tplc="2B7EF50E">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11F0527"/>
    <w:multiLevelType w:val="multilevel"/>
    <w:tmpl w:val="94E8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E3"/>
    <w:rsid w:val="000A3A4E"/>
    <w:rsid w:val="000A3FB0"/>
    <w:rsid w:val="000B6C32"/>
    <w:rsid w:val="001343F1"/>
    <w:rsid w:val="00172ACC"/>
    <w:rsid w:val="001909F3"/>
    <w:rsid w:val="001C1214"/>
    <w:rsid w:val="001C6EBA"/>
    <w:rsid w:val="001F15E1"/>
    <w:rsid w:val="001F249D"/>
    <w:rsid w:val="00200B28"/>
    <w:rsid w:val="00243220"/>
    <w:rsid w:val="002664D8"/>
    <w:rsid w:val="002A23ED"/>
    <w:rsid w:val="00357133"/>
    <w:rsid w:val="0035775F"/>
    <w:rsid w:val="0038237A"/>
    <w:rsid w:val="003B590B"/>
    <w:rsid w:val="003C27B4"/>
    <w:rsid w:val="00475F1F"/>
    <w:rsid w:val="004B2630"/>
    <w:rsid w:val="004E00C4"/>
    <w:rsid w:val="005149A7"/>
    <w:rsid w:val="00560AF3"/>
    <w:rsid w:val="005D76C5"/>
    <w:rsid w:val="006602B7"/>
    <w:rsid w:val="006A05BA"/>
    <w:rsid w:val="006E4B08"/>
    <w:rsid w:val="00743D93"/>
    <w:rsid w:val="00776012"/>
    <w:rsid w:val="007D35F2"/>
    <w:rsid w:val="00823B14"/>
    <w:rsid w:val="008F2E18"/>
    <w:rsid w:val="009114F2"/>
    <w:rsid w:val="009902E6"/>
    <w:rsid w:val="009C1EF9"/>
    <w:rsid w:val="00A0269D"/>
    <w:rsid w:val="00A11C3F"/>
    <w:rsid w:val="00A23050"/>
    <w:rsid w:val="00AB4664"/>
    <w:rsid w:val="00AE640D"/>
    <w:rsid w:val="00AE6A1D"/>
    <w:rsid w:val="00B47833"/>
    <w:rsid w:val="00BE6F1C"/>
    <w:rsid w:val="00C61096"/>
    <w:rsid w:val="00C86D1A"/>
    <w:rsid w:val="00CA4D4F"/>
    <w:rsid w:val="00D84DE3"/>
    <w:rsid w:val="00D9138F"/>
    <w:rsid w:val="00DA1794"/>
    <w:rsid w:val="00E01C70"/>
    <w:rsid w:val="00E6331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A845"/>
  <w15:chartTrackingRefBased/>
  <w15:docId w15:val="{09C8EBCF-1E3D-4076-A9DB-478C3A46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DE3"/>
    <w:pPr>
      <w:spacing w:after="0" w:line="240" w:lineRule="auto"/>
    </w:pPr>
    <w:rPr>
      <w:sz w:val="2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84DE3"/>
    <w:rPr>
      <w:color w:val="0563C1" w:themeColor="hyperlink"/>
      <w:u w:val="single"/>
    </w:rPr>
  </w:style>
  <w:style w:type="paragraph" w:styleId="Lijstalinea">
    <w:name w:val="List Paragraph"/>
    <w:basedOn w:val="Standaard"/>
    <w:uiPriority w:val="34"/>
    <w:qFormat/>
    <w:rsid w:val="00D84DE3"/>
    <w:pPr>
      <w:ind w:left="720"/>
      <w:contextualSpacing/>
    </w:pPr>
  </w:style>
  <w:style w:type="paragraph" w:styleId="Normaalweb">
    <w:name w:val="Normal (Web)"/>
    <w:basedOn w:val="Standaard"/>
    <w:uiPriority w:val="99"/>
    <w:semiHidden/>
    <w:unhideWhenUsed/>
    <w:rsid w:val="00D84DE3"/>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D84DE3"/>
    <w:rPr>
      <w:i/>
      <w:iCs/>
    </w:rPr>
  </w:style>
  <w:style w:type="character" w:styleId="Zwaar">
    <w:name w:val="Strong"/>
    <w:basedOn w:val="Standaardalinea-lettertype"/>
    <w:uiPriority w:val="22"/>
    <w:qFormat/>
    <w:rsid w:val="00D84DE3"/>
    <w:rPr>
      <w:b/>
      <w:bCs/>
    </w:rPr>
  </w:style>
  <w:style w:type="paragraph" w:styleId="Koptekst">
    <w:name w:val="header"/>
    <w:basedOn w:val="Standaard"/>
    <w:link w:val="KoptekstChar"/>
    <w:uiPriority w:val="99"/>
    <w:unhideWhenUsed/>
    <w:rsid w:val="00C61096"/>
    <w:pPr>
      <w:tabs>
        <w:tab w:val="center" w:pos="4513"/>
        <w:tab w:val="right" w:pos="9026"/>
      </w:tabs>
    </w:pPr>
  </w:style>
  <w:style w:type="character" w:customStyle="1" w:styleId="KoptekstChar">
    <w:name w:val="Koptekst Char"/>
    <w:basedOn w:val="Standaardalinea-lettertype"/>
    <w:link w:val="Koptekst"/>
    <w:uiPriority w:val="99"/>
    <w:rsid w:val="00C61096"/>
    <w:rPr>
      <w:sz w:val="21"/>
      <w:lang w:val="nl-NL"/>
    </w:rPr>
  </w:style>
  <w:style w:type="paragraph" w:styleId="Voettekst">
    <w:name w:val="footer"/>
    <w:basedOn w:val="Standaard"/>
    <w:link w:val="VoettekstChar"/>
    <w:uiPriority w:val="99"/>
    <w:unhideWhenUsed/>
    <w:rsid w:val="00C61096"/>
    <w:pPr>
      <w:tabs>
        <w:tab w:val="center" w:pos="4513"/>
        <w:tab w:val="right" w:pos="9026"/>
      </w:tabs>
    </w:pPr>
  </w:style>
  <w:style w:type="character" w:customStyle="1" w:styleId="VoettekstChar">
    <w:name w:val="Voettekst Char"/>
    <w:basedOn w:val="Standaardalinea-lettertype"/>
    <w:link w:val="Voettekst"/>
    <w:uiPriority w:val="99"/>
    <w:rsid w:val="00C61096"/>
    <w:rPr>
      <w:sz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53562">
      <w:bodyDiv w:val="1"/>
      <w:marLeft w:val="0"/>
      <w:marRight w:val="0"/>
      <w:marTop w:val="0"/>
      <w:marBottom w:val="0"/>
      <w:divBdr>
        <w:top w:val="none" w:sz="0" w:space="0" w:color="auto"/>
        <w:left w:val="none" w:sz="0" w:space="0" w:color="auto"/>
        <w:bottom w:val="none" w:sz="0" w:space="0" w:color="auto"/>
        <w:right w:val="none" w:sz="0" w:space="0" w:color="auto"/>
      </w:divBdr>
    </w:div>
    <w:div w:id="18469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240D0A17C2498C66D31401B582B0" ma:contentTypeVersion="12" ma:contentTypeDescription="Een nieuw document maken." ma:contentTypeScope="" ma:versionID="2b6befb8ed199c01df52309eb09d990d">
  <xsd:schema xmlns:xsd="http://www.w3.org/2001/XMLSchema" xmlns:xs="http://www.w3.org/2001/XMLSchema" xmlns:p="http://schemas.microsoft.com/office/2006/metadata/properties" xmlns:ns2="9da459a1-0828-4da5-aaee-7d8ff0490919" xmlns:ns3="51a9f2fe-b5d9-4310-935b-192f87d58594" targetNamespace="http://schemas.microsoft.com/office/2006/metadata/properties" ma:root="true" ma:fieldsID="ae7f38e3d5227e29a1f5e7c2541ea0f8" ns2:_="" ns3:_="">
    <xsd:import namespace="9da459a1-0828-4da5-aaee-7d8ff0490919"/>
    <xsd:import namespace="51a9f2fe-b5d9-4310-935b-192f87d58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59a1-0828-4da5-aaee-7d8ff049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9f2fe-b5d9-4310-935b-192f87d5859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2656D-16AD-4EBE-9AB2-E4F2B85826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A005B-837F-4028-8DD5-28BC73ED53F2}"/>
</file>

<file path=customXml/itemProps3.xml><?xml version="1.0" encoding="utf-8"?>
<ds:datastoreItem xmlns:ds="http://schemas.openxmlformats.org/officeDocument/2006/customXml" ds:itemID="{7F77E62E-2D61-444A-BE09-72F118D54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658</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Shella Cortissos</dc:creator>
  <cp:keywords/>
  <dc:description/>
  <cp:lastModifiedBy>Shella Cortissos</cp:lastModifiedBy>
  <cp:revision>9</cp:revision>
  <dcterms:created xsi:type="dcterms:W3CDTF">2021-06-28T09:29:00Z</dcterms:created>
  <dcterms:modified xsi:type="dcterms:W3CDTF">2021-06-28T15:12:00Z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0x010100CFC0240D0A17C2498C66D31401B582B0</vt:lpwstr>
  </property>
</Properties>
</file>